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47C9F" w14:textId="77777777" w:rsidR="000171C6" w:rsidRPr="006A3E1E" w:rsidRDefault="000171C6" w:rsidP="000171C6">
      <w:pPr>
        <w:pBdr>
          <w:top w:val="threeDEngrave" w:sz="12" w:space="1" w:color="auto"/>
        </w:pBdr>
        <w:ind w:left="1620"/>
        <w:jc w:val="center"/>
        <w:rPr>
          <w:rFonts w:ascii="Arial" w:hAnsi="Arial" w:cs="Arial"/>
          <w:sz w:val="18"/>
          <w:szCs w:val="18"/>
        </w:rPr>
      </w:pPr>
    </w:p>
    <w:p w14:paraId="7AADB2A1" w14:textId="4819E953" w:rsidR="000171C6" w:rsidRPr="000171C6" w:rsidRDefault="000171C6" w:rsidP="000171C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pl-PL"/>
        </w:rPr>
      </w:pPr>
      <w:r w:rsidRPr="000171C6">
        <w:rPr>
          <w:rFonts w:ascii="Times New Roman" w:eastAsia="Times New Roman" w:hAnsi="Times New Roman" w:cs="Times New Roman"/>
          <w:b/>
          <w:bCs/>
          <w:kern w:val="36"/>
          <w:lang w:eastAsia="pl-PL"/>
        </w:rPr>
        <w:t>Zgłoszenie zamiaru usunięcia drzewa z nieruchomoś</w:t>
      </w:r>
      <w:r w:rsidR="002751F1">
        <w:rPr>
          <w:rFonts w:ascii="Times New Roman" w:eastAsia="Times New Roman" w:hAnsi="Times New Roman" w:cs="Times New Roman"/>
          <w:b/>
          <w:bCs/>
          <w:kern w:val="36"/>
          <w:lang w:eastAsia="pl-PL"/>
        </w:rPr>
        <w:t>c</w:t>
      </w:r>
      <w:r w:rsidRPr="000171C6">
        <w:rPr>
          <w:rFonts w:ascii="Times New Roman" w:eastAsia="Times New Roman" w:hAnsi="Times New Roman" w:cs="Times New Roman"/>
          <w:b/>
          <w:bCs/>
          <w:kern w:val="36"/>
          <w:lang w:eastAsia="pl-PL"/>
        </w:rPr>
        <w:t>i stanowiącej własność osoby fizycznej</w:t>
      </w:r>
    </w:p>
    <w:p w14:paraId="74AAC6A4" w14:textId="77777777" w:rsidR="000171C6" w:rsidRPr="006A3E1E" w:rsidRDefault="000171C6" w:rsidP="000171C6">
      <w:pPr>
        <w:jc w:val="both"/>
        <w:rPr>
          <w:rFonts w:ascii="Arial" w:hAnsi="Arial" w:cs="Arial"/>
          <w:b/>
          <w:sz w:val="18"/>
          <w:szCs w:val="18"/>
        </w:rPr>
      </w:pPr>
    </w:p>
    <w:p w14:paraId="56938108" w14:textId="77777777" w:rsidR="000171C6" w:rsidRPr="000171C6" w:rsidRDefault="000171C6" w:rsidP="000171C6">
      <w:pPr>
        <w:pBdr>
          <w:top w:val="threeDEngrave" w:sz="6" w:space="1" w:color="auto"/>
        </w:pBdr>
        <w:jc w:val="both"/>
        <w:rPr>
          <w:rFonts w:ascii="Arial" w:hAnsi="Arial" w:cs="Arial"/>
          <w:b/>
          <w:sz w:val="18"/>
          <w:szCs w:val="18"/>
        </w:rPr>
      </w:pPr>
      <w:r w:rsidRPr="000171C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Zgłoszenie zamiaru usunięcia drzewa winno zawierać niżej wskazane dane i załącznik:</w:t>
      </w:r>
    </w:p>
    <w:p w14:paraId="73C9E8B2" w14:textId="77777777" w:rsidR="000171C6" w:rsidRDefault="000171C6" w:rsidP="000171C6">
      <w:pPr>
        <w:numPr>
          <w:ilvl w:val="0"/>
          <w:numId w:val="2"/>
        </w:numPr>
        <w:spacing w:before="120" w:after="120" w:line="276" w:lineRule="auto"/>
        <w:jc w:val="both"/>
        <w:rPr>
          <w:rFonts w:ascii="Arial" w:hAnsi="Arial" w:cs="Arial"/>
          <w:sz w:val="18"/>
          <w:szCs w:val="18"/>
        </w:rPr>
      </w:pPr>
      <w:r w:rsidRPr="000171C6">
        <w:rPr>
          <w:rFonts w:ascii="Arial" w:hAnsi="Arial" w:cs="Arial"/>
          <w:sz w:val="18"/>
          <w:szCs w:val="18"/>
        </w:rPr>
        <w:t>imię, nazwisko i adres zgłaszającego (dodatkowo nr telefonu kontaktowego) właściciela/wsp</w:t>
      </w:r>
      <w:r>
        <w:rPr>
          <w:rFonts w:ascii="Arial" w:hAnsi="Arial" w:cs="Arial"/>
          <w:sz w:val="18"/>
          <w:szCs w:val="18"/>
        </w:rPr>
        <w:t>ółwłaścicieli  nieruchomości,</w:t>
      </w:r>
    </w:p>
    <w:p w14:paraId="23F0D7DF" w14:textId="77777777" w:rsidR="000171C6" w:rsidRDefault="000171C6" w:rsidP="000171C6">
      <w:pPr>
        <w:numPr>
          <w:ilvl w:val="0"/>
          <w:numId w:val="2"/>
        </w:numPr>
        <w:spacing w:before="120" w:after="120" w:line="276" w:lineRule="auto"/>
        <w:jc w:val="both"/>
        <w:rPr>
          <w:rFonts w:ascii="Arial" w:hAnsi="Arial" w:cs="Arial"/>
          <w:sz w:val="18"/>
          <w:szCs w:val="18"/>
        </w:rPr>
      </w:pPr>
      <w:r w:rsidRPr="000171C6">
        <w:rPr>
          <w:rFonts w:ascii="Arial" w:hAnsi="Arial" w:cs="Arial"/>
          <w:sz w:val="18"/>
          <w:szCs w:val="18"/>
        </w:rPr>
        <w:t>oznaczenie nieruchomości, z której drzewo ma zostać usunięte:</w:t>
      </w:r>
      <w:r w:rsidRPr="000171C6">
        <w:rPr>
          <w:rFonts w:ascii="Arial" w:hAnsi="Arial" w:cs="Arial"/>
          <w:sz w:val="18"/>
          <w:szCs w:val="18"/>
        </w:rPr>
        <w:br/>
        <w:t>nr ewidencyjny działki, nr obrębu, nazwę ulicy,</w:t>
      </w:r>
    </w:p>
    <w:p w14:paraId="69964C5E" w14:textId="77777777" w:rsidR="000171C6" w:rsidRDefault="000171C6" w:rsidP="000171C6">
      <w:pPr>
        <w:numPr>
          <w:ilvl w:val="0"/>
          <w:numId w:val="2"/>
        </w:numPr>
        <w:spacing w:before="120" w:after="120" w:line="276" w:lineRule="auto"/>
        <w:jc w:val="both"/>
        <w:rPr>
          <w:rFonts w:ascii="Arial" w:hAnsi="Arial" w:cs="Arial"/>
          <w:sz w:val="18"/>
          <w:szCs w:val="18"/>
        </w:rPr>
      </w:pPr>
      <w:r w:rsidRPr="000171C6">
        <w:rPr>
          <w:rFonts w:ascii="Arial" w:hAnsi="Arial" w:cs="Arial"/>
          <w:sz w:val="18"/>
          <w:szCs w:val="18"/>
        </w:rPr>
        <w:t xml:space="preserve"> rysunek lub mapka określająca usytuowanie drzewa na nieruchomości,</w:t>
      </w:r>
    </w:p>
    <w:p w14:paraId="45FCA17E" w14:textId="77777777" w:rsidR="000171C6" w:rsidRDefault="000171C6" w:rsidP="000171C6">
      <w:pPr>
        <w:numPr>
          <w:ilvl w:val="0"/>
          <w:numId w:val="2"/>
        </w:numPr>
        <w:spacing w:before="120" w:after="120" w:line="276" w:lineRule="auto"/>
        <w:jc w:val="both"/>
        <w:rPr>
          <w:rFonts w:ascii="Arial" w:hAnsi="Arial" w:cs="Arial"/>
          <w:sz w:val="18"/>
          <w:szCs w:val="18"/>
        </w:rPr>
      </w:pPr>
      <w:r w:rsidRPr="000171C6">
        <w:rPr>
          <w:rFonts w:ascii="Arial" w:hAnsi="Arial" w:cs="Arial"/>
          <w:sz w:val="18"/>
          <w:szCs w:val="18"/>
        </w:rPr>
        <w:t>oryginał lub uwierzytelniona kopia pełnomocnictwa, jeżeli zgłaszający ustanowił pełnomocnika,</w:t>
      </w:r>
    </w:p>
    <w:p w14:paraId="07CC3578" w14:textId="02246FB1" w:rsidR="000171C6" w:rsidRPr="000171C6" w:rsidRDefault="000171C6" w:rsidP="000171C6">
      <w:pPr>
        <w:numPr>
          <w:ilvl w:val="0"/>
          <w:numId w:val="2"/>
        </w:numPr>
        <w:spacing w:before="120" w:after="120" w:line="276" w:lineRule="auto"/>
        <w:jc w:val="both"/>
        <w:rPr>
          <w:rFonts w:ascii="Arial" w:hAnsi="Arial" w:cs="Arial"/>
          <w:sz w:val="18"/>
          <w:szCs w:val="18"/>
        </w:rPr>
      </w:pPr>
      <w:r w:rsidRPr="000171C6">
        <w:rPr>
          <w:rFonts w:ascii="Arial" w:hAnsi="Arial" w:cs="Arial"/>
          <w:sz w:val="18"/>
          <w:szCs w:val="18"/>
        </w:rPr>
        <w:t>dowód wniesienia opłaty skarbowej za udzielone pełnomocnictwo</w:t>
      </w:r>
      <w:r w:rsidR="002751F1">
        <w:rPr>
          <w:rFonts w:ascii="Arial" w:hAnsi="Arial" w:cs="Arial"/>
          <w:sz w:val="18"/>
          <w:szCs w:val="18"/>
        </w:rPr>
        <w:t xml:space="preserve"> </w:t>
      </w:r>
      <w:r w:rsidRPr="000171C6">
        <w:rPr>
          <w:rFonts w:ascii="Arial" w:hAnsi="Arial" w:cs="Arial"/>
          <w:sz w:val="18"/>
          <w:szCs w:val="18"/>
        </w:rPr>
        <w:t>gdy</w:t>
      </w:r>
      <w:r w:rsidR="002751F1">
        <w:rPr>
          <w:rFonts w:ascii="Arial" w:hAnsi="Arial" w:cs="Arial"/>
          <w:sz w:val="18"/>
          <w:szCs w:val="18"/>
        </w:rPr>
        <w:t xml:space="preserve"> </w:t>
      </w:r>
      <w:r w:rsidRPr="000171C6">
        <w:rPr>
          <w:rFonts w:ascii="Arial" w:hAnsi="Arial" w:cs="Arial"/>
          <w:sz w:val="18"/>
          <w:szCs w:val="18"/>
        </w:rPr>
        <w:t>nie</w:t>
      </w:r>
      <w:r w:rsidR="002751F1">
        <w:rPr>
          <w:rFonts w:ascii="Arial" w:hAnsi="Arial" w:cs="Arial"/>
          <w:sz w:val="18"/>
          <w:szCs w:val="18"/>
        </w:rPr>
        <w:t> </w:t>
      </w:r>
      <w:r w:rsidRPr="000171C6">
        <w:rPr>
          <w:rFonts w:ascii="Arial" w:hAnsi="Arial" w:cs="Arial"/>
          <w:sz w:val="18"/>
          <w:szCs w:val="18"/>
        </w:rPr>
        <w:t>zachodzi przesłanka do zwolnienia z tej opłaty.</w:t>
      </w:r>
    </w:p>
    <w:p w14:paraId="402BF624" w14:textId="5EECCEF4" w:rsidR="000171C6" w:rsidRPr="006A3E1E" w:rsidRDefault="000171C6" w:rsidP="000171C6">
      <w:pPr>
        <w:pBdr>
          <w:top w:val="threeDEngrave" w:sz="6" w:space="1" w:color="auto"/>
        </w:pBdr>
        <w:jc w:val="both"/>
        <w:rPr>
          <w:rFonts w:ascii="Arial" w:hAnsi="Arial" w:cs="Arial"/>
          <w:sz w:val="18"/>
          <w:szCs w:val="18"/>
        </w:rPr>
      </w:pPr>
    </w:p>
    <w:p w14:paraId="2C925C87" w14:textId="3DCC3E9B" w:rsidR="000171C6" w:rsidRDefault="000171C6" w:rsidP="0093796F">
      <w:pPr>
        <w:tabs>
          <w:tab w:val="num" w:pos="3600"/>
        </w:tabs>
        <w:spacing w:after="0"/>
        <w:ind w:left="3240" w:hanging="3240"/>
        <w:rPr>
          <w:rFonts w:ascii="Arial" w:hAnsi="Arial" w:cs="Arial"/>
          <w:sz w:val="18"/>
          <w:szCs w:val="18"/>
          <w:lang w:val="fr-FR"/>
        </w:rPr>
      </w:pPr>
      <w:r w:rsidRPr="006A3E1E">
        <w:rPr>
          <w:rFonts w:ascii="Arial" w:hAnsi="Arial" w:cs="Arial"/>
          <w:b/>
          <w:sz w:val="20"/>
          <w:szCs w:val="20"/>
        </w:rPr>
        <w:t>Odpowiedzialny Referat:</w:t>
      </w:r>
      <w:r w:rsidRPr="006A3E1E">
        <w:rPr>
          <w:rFonts w:ascii="Arial" w:hAnsi="Arial" w:cs="Arial"/>
          <w:sz w:val="18"/>
          <w:szCs w:val="18"/>
        </w:rPr>
        <w:tab/>
        <w:t xml:space="preserve">Urząd </w:t>
      </w:r>
      <w:r w:rsidR="0093796F">
        <w:rPr>
          <w:rFonts w:ascii="Arial" w:hAnsi="Arial" w:cs="Arial"/>
          <w:sz w:val="18"/>
          <w:szCs w:val="18"/>
        </w:rPr>
        <w:t>Gminy Duszniki</w:t>
      </w:r>
      <w:r w:rsidRPr="006A3E1E">
        <w:rPr>
          <w:rFonts w:ascii="Arial" w:hAnsi="Arial" w:cs="Arial"/>
          <w:sz w:val="18"/>
          <w:szCs w:val="18"/>
        </w:rPr>
        <w:t xml:space="preserve">, </w:t>
      </w:r>
      <w:r w:rsidRPr="006A3E1E">
        <w:rPr>
          <w:rFonts w:ascii="Arial" w:hAnsi="Arial" w:cs="Arial"/>
          <w:sz w:val="18"/>
          <w:szCs w:val="18"/>
        </w:rPr>
        <w:br/>
        <w:t>Referat Ochrony Środowiska</w:t>
      </w:r>
      <w:r w:rsidRPr="006A3E1E">
        <w:rPr>
          <w:rFonts w:ascii="Arial" w:hAnsi="Arial" w:cs="Arial"/>
          <w:sz w:val="18"/>
          <w:szCs w:val="18"/>
        </w:rPr>
        <w:br/>
      </w:r>
      <w:r w:rsidR="0093796F">
        <w:rPr>
          <w:rFonts w:ascii="Arial" w:hAnsi="Arial" w:cs="Arial"/>
          <w:sz w:val="18"/>
          <w:szCs w:val="18"/>
        </w:rPr>
        <w:t xml:space="preserve">ul. Sportowa </w:t>
      </w:r>
      <w:r w:rsidRPr="006A3E1E">
        <w:rPr>
          <w:rFonts w:ascii="Arial" w:hAnsi="Arial" w:cs="Arial"/>
          <w:sz w:val="18"/>
          <w:szCs w:val="18"/>
        </w:rPr>
        <w:t xml:space="preserve">1, </w:t>
      </w:r>
      <w:r w:rsidRPr="006A3E1E">
        <w:rPr>
          <w:rFonts w:ascii="Arial" w:hAnsi="Arial" w:cs="Arial"/>
          <w:sz w:val="18"/>
          <w:szCs w:val="18"/>
        </w:rPr>
        <w:br/>
        <w:t xml:space="preserve">Parter, pok. </w:t>
      </w:r>
      <w:r w:rsidR="0093796F">
        <w:rPr>
          <w:rFonts w:ascii="Arial" w:hAnsi="Arial" w:cs="Arial"/>
          <w:sz w:val="18"/>
          <w:szCs w:val="18"/>
        </w:rPr>
        <w:t>5a</w:t>
      </w:r>
      <w:r w:rsidRPr="006A3E1E">
        <w:rPr>
          <w:rFonts w:ascii="Arial" w:hAnsi="Arial" w:cs="Arial"/>
          <w:sz w:val="18"/>
          <w:szCs w:val="18"/>
        </w:rPr>
        <w:t xml:space="preserve">, tel. </w:t>
      </w:r>
      <w:r w:rsidR="0093796F" w:rsidRPr="0093796F">
        <w:rPr>
          <w:rFonts w:ascii="Arial" w:hAnsi="Arial" w:cs="Arial"/>
          <w:sz w:val="18"/>
          <w:szCs w:val="18"/>
          <w:lang w:val="fr-FR"/>
        </w:rPr>
        <w:t>61 29 19-</w:t>
      </w:r>
      <w:r w:rsidR="0093796F">
        <w:rPr>
          <w:rFonts w:ascii="Arial" w:hAnsi="Arial" w:cs="Arial"/>
          <w:sz w:val="18"/>
          <w:szCs w:val="18"/>
          <w:lang w:val="fr-FR"/>
        </w:rPr>
        <w:t>122</w:t>
      </w:r>
    </w:p>
    <w:p w14:paraId="5F8AA396" w14:textId="77777777" w:rsidR="0093796F" w:rsidRPr="006A3E1E" w:rsidRDefault="0093796F" w:rsidP="0093796F">
      <w:pPr>
        <w:tabs>
          <w:tab w:val="num" w:pos="3600"/>
        </w:tabs>
        <w:spacing w:after="0"/>
        <w:ind w:left="3240" w:hanging="3240"/>
        <w:rPr>
          <w:rFonts w:ascii="Arial" w:hAnsi="Arial" w:cs="Arial"/>
          <w:sz w:val="18"/>
          <w:szCs w:val="18"/>
        </w:rPr>
      </w:pPr>
    </w:p>
    <w:p w14:paraId="05F47007" w14:textId="77777777" w:rsidR="000171C6" w:rsidRPr="006A3E1E" w:rsidRDefault="000171C6" w:rsidP="000171C6">
      <w:pPr>
        <w:pBdr>
          <w:top w:val="threeDEngrave" w:sz="6" w:space="1" w:color="auto"/>
        </w:pBdr>
        <w:jc w:val="both"/>
        <w:rPr>
          <w:rFonts w:ascii="Arial" w:hAnsi="Arial" w:cs="Arial"/>
          <w:sz w:val="20"/>
          <w:szCs w:val="20"/>
        </w:rPr>
      </w:pPr>
    </w:p>
    <w:p w14:paraId="0D7A6CE0" w14:textId="611067D8" w:rsidR="000171C6" w:rsidRPr="006A3E1E" w:rsidRDefault="000171C6" w:rsidP="0093796F">
      <w:pPr>
        <w:spacing w:after="120" w:line="276" w:lineRule="auto"/>
        <w:ind w:left="3240" w:hanging="3240"/>
        <w:jc w:val="both"/>
        <w:rPr>
          <w:rFonts w:ascii="Arial" w:hAnsi="Arial" w:cs="Arial"/>
          <w:sz w:val="18"/>
          <w:szCs w:val="18"/>
        </w:rPr>
      </w:pPr>
      <w:r w:rsidRPr="006A3E1E">
        <w:rPr>
          <w:rFonts w:ascii="Arial" w:hAnsi="Arial" w:cs="Arial"/>
          <w:b/>
          <w:sz w:val="20"/>
          <w:szCs w:val="20"/>
        </w:rPr>
        <w:t>Opłaty</w:t>
      </w:r>
      <w:r w:rsidR="004B4E5A">
        <w:rPr>
          <w:rFonts w:ascii="Arial" w:hAnsi="Arial" w:cs="Arial"/>
          <w:b/>
          <w:sz w:val="20"/>
          <w:szCs w:val="20"/>
        </w:rPr>
        <w:t xml:space="preserve">:                    </w:t>
      </w:r>
      <w:r w:rsidR="004B4E5A">
        <w:rPr>
          <w:rFonts w:ascii="Arial" w:hAnsi="Arial" w:cs="Arial"/>
          <w:sz w:val="18"/>
          <w:szCs w:val="18"/>
        </w:rPr>
        <w:tab/>
      </w:r>
      <w:r w:rsidRPr="006A3E1E">
        <w:rPr>
          <w:rFonts w:ascii="Arial" w:hAnsi="Arial" w:cs="Arial"/>
          <w:sz w:val="18"/>
          <w:szCs w:val="18"/>
        </w:rPr>
        <w:t>Opłata skarbowa od złożenia dokumentu stwierdzającego u</w:t>
      </w:r>
      <w:r>
        <w:rPr>
          <w:rFonts w:ascii="Arial" w:hAnsi="Arial" w:cs="Arial"/>
          <w:sz w:val="18"/>
          <w:szCs w:val="18"/>
        </w:rPr>
        <w:t xml:space="preserve">dzielenie pełnomocnictwa lub </w:t>
      </w:r>
      <w:r w:rsidRPr="006A3E1E">
        <w:rPr>
          <w:rFonts w:ascii="Arial" w:hAnsi="Arial" w:cs="Arial"/>
          <w:sz w:val="18"/>
          <w:szCs w:val="18"/>
        </w:rPr>
        <w:t>prokury albo jego odpisu, wy</w:t>
      </w:r>
      <w:r w:rsidR="004B4E5A">
        <w:rPr>
          <w:rFonts w:ascii="Arial" w:hAnsi="Arial" w:cs="Arial"/>
          <w:sz w:val="18"/>
          <w:szCs w:val="18"/>
        </w:rPr>
        <w:t>pisu lub kopii wynosi 17 zł. </w:t>
      </w:r>
      <w:r w:rsidR="00A1264F">
        <w:rPr>
          <w:rFonts w:ascii="Arial" w:hAnsi="Arial" w:cs="Arial"/>
          <w:sz w:val="18"/>
          <w:szCs w:val="18"/>
        </w:rPr>
        <w:t>(z </w:t>
      </w:r>
      <w:r w:rsidRPr="006A3E1E">
        <w:rPr>
          <w:rFonts w:ascii="Arial" w:hAnsi="Arial" w:cs="Arial"/>
          <w:sz w:val="18"/>
          <w:szCs w:val="18"/>
        </w:rPr>
        <w:t>wyłączeniem pełnomocnictwa udzielanego małżonkowi, wstępnemu, zstępnemu, rodzeństwu, lub gdy mocodawcą  jest podmiot zwolniony z opłaty skarbowej).</w:t>
      </w:r>
    </w:p>
    <w:p w14:paraId="2CAF86EC" w14:textId="77777777" w:rsidR="000171C6" w:rsidRPr="006A3E1E" w:rsidRDefault="000171C6" w:rsidP="004B4E5A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64D7D264" w14:textId="77777777" w:rsidR="000171C6" w:rsidRPr="006A3E1E" w:rsidRDefault="000171C6" w:rsidP="000171C6">
      <w:pPr>
        <w:pBdr>
          <w:top w:val="threeDEngrave" w:sz="6" w:space="1" w:color="auto"/>
        </w:pBd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AF6046" w14:textId="7E4C4153" w:rsidR="0093796F" w:rsidRDefault="000171C6" w:rsidP="0093796F">
      <w:pPr>
        <w:spacing w:before="120" w:after="120" w:line="276" w:lineRule="auto"/>
        <w:ind w:left="3240" w:hanging="3240"/>
        <w:jc w:val="both"/>
        <w:rPr>
          <w:rFonts w:ascii="Arial" w:hAnsi="Arial" w:cs="Arial"/>
          <w:sz w:val="18"/>
          <w:szCs w:val="18"/>
        </w:rPr>
      </w:pPr>
      <w:r w:rsidRPr="00A1264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Termin i sposób załatwienia:</w:t>
      </w:r>
      <w:r w:rsidRPr="006A3E1E">
        <w:rPr>
          <w:rFonts w:ascii="Arial" w:hAnsi="Arial" w:cs="Arial"/>
          <w:sz w:val="18"/>
          <w:szCs w:val="18"/>
        </w:rPr>
        <w:tab/>
      </w:r>
      <w:r w:rsidR="00A1264F" w:rsidRPr="00A1264F">
        <w:rPr>
          <w:rFonts w:ascii="Arial" w:eastAsia="Times New Roman" w:hAnsi="Arial" w:cs="Arial"/>
          <w:sz w:val="18"/>
          <w:szCs w:val="18"/>
          <w:lang w:eastAsia="pl-PL"/>
        </w:rPr>
        <w:t>1</w:t>
      </w:r>
      <w:r w:rsidR="00A1264F" w:rsidRPr="00A1264F">
        <w:rPr>
          <w:rFonts w:ascii="Arial" w:hAnsi="Arial" w:cs="Arial"/>
          <w:sz w:val="18"/>
          <w:szCs w:val="18"/>
        </w:rPr>
        <w:t>. W terminie 21 dni od dnia doręczenia zgłoszenia organ dokonuje oględzin w</w:t>
      </w:r>
      <w:r w:rsidR="002751F1">
        <w:rPr>
          <w:rFonts w:ascii="Arial" w:hAnsi="Arial" w:cs="Arial"/>
          <w:sz w:val="18"/>
          <w:szCs w:val="18"/>
        </w:rPr>
        <w:t> </w:t>
      </w:r>
      <w:r w:rsidR="00A1264F" w:rsidRPr="00A1264F">
        <w:rPr>
          <w:rFonts w:ascii="Arial" w:hAnsi="Arial" w:cs="Arial"/>
          <w:sz w:val="18"/>
          <w:szCs w:val="18"/>
        </w:rPr>
        <w:t>terenie w celu ustalenia nazwy gatunku drzewa i obwodu pnia drzewa mierzonego na wysokości 5cm od poziomu terenu, a w przypadku, gdy na tej wysokości drzewo posiada kilka pni – obwodu każdego z tych pni, nie posiada pnia – obwodu pnia</w:t>
      </w:r>
      <w:r w:rsidR="0093796F">
        <w:rPr>
          <w:rFonts w:ascii="Arial" w:hAnsi="Arial" w:cs="Arial"/>
          <w:sz w:val="18"/>
          <w:szCs w:val="18"/>
        </w:rPr>
        <w:t xml:space="preserve"> </w:t>
      </w:r>
      <w:r w:rsidR="00A1264F" w:rsidRPr="00A1264F">
        <w:rPr>
          <w:rFonts w:ascii="Arial" w:hAnsi="Arial" w:cs="Arial"/>
          <w:sz w:val="18"/>
          <w:szCs w:val="18"/>
        </w:rPr>
        <w:t>poniżej korony drzewa.</w:t>
      </w:r>
    </w:p>
    <w:p w14:paraId="0B7FCD72" w14:textId="77777777" w:rsidR="0093796F" w:rsidRDefault="00A1264F" w:rsidP="0093796F">
      <w:pPr>
        <w:spacing w:before="120" w:after="120" w:line="276" w:lineRule="auto"/>
        <w:ind w:left="3240"/>
        <w:jc w:val="both"/>
        <w:rPr>
          <w:rFonts w:ascii="Arial" w:hAnsi="Arial" w:cs="Arial"/>
          <w:sz w:val="18"/>
          <w:szCs w:val="18"/>
        </w:rPr>
      </w:pPr>
      <w:r w:rsidRPr="00A1264F">
        <w:rPr>
          <w:rFonts w:ascii="Arial" w:hAnsi="Arial" w:cs="Arial"/>
          <w:sz w:val="18"/>
          <w:szCs w:val="18"/>
        </w:rPr>
        <w:t>2. W terminie 14 dni od dnia dokonania oględz</w:t>
      </w:r>
      <w:r>
        <w:rPr>
          <w:rFonts w:ascii="Arial" w:hAnsi="Arial" w:cs="Arial"/>
          <w:sz w:val="18"/>
          <w:szCs w:val="18"/>
        </w:rPr>
        <w:t>in organ może, w drodze decyzji administracyjnej, wnieść </w:t>
      </w:r>
      <w:r w:rsidRPr="00A1264F">
        <w:rPr>
          <w:rFonts w:ascii="Arial" w:hAnsi="Arial" w:cs="Arial"/>
          <w:sz w:val="18"/>
          <w:szCs w:val="18"/>
        </w:rPr>
        <w:t>sprzeciw.</w:t>
      </w:r>
      <w:r w:rsidR="0093796F">
        <w:rPr>
          <w:rFonts w:ascii="Arial" w:hAnsi="Arial" w:cs="Arial"/>
          <w:sz w:val="18"/>
          <w:szCs w:val="18"/>
        </w:rPr>
        <w:t xml:space="preserve"> </w:t>
      </w:r>
      <w:r w:rsidRPr="00A1264F">
        <w:rPr>
          <w:rFonts w:ascii="Arial" w:hAnsi="Arial" w:cs="Arial"/>
          <w:sz w:val="18"/>
          <w:szCs w:val="18"/>
        </w:rPr>
        <w:t>Za dzień wniesienia sprzeciwu uznaje się dzień nadania decyzji administracyjnej w placówce pocztowe</w:t>
      </w:r>
      <w:r>
        <w:rPr>
          <w:rFonts w:ascii="Arial" w:hAnsi="Arial" w:cs="Arial"/>
          <w:sz w:val="18"/>
          <w:szCs w:val="18"/>
        </w:rPr>
        <w:t>j operatora albo w przypadku, o </w:t>
      </w:r>
      <w:r w:rsidRPr="00A1264F">
        <w:rPr>
          <w:rFonts w:ascii="Arial" w:hAnsi="Arial" w:cs="Arial"/>
          <w:sz w:val="18"/>
          <w:szCs w:val="18"/>
        </w:rPr>
        <w:t>którym mowa w art. 39¹ Kpa – dzień wprowadzenia do systemu teleinformatycznego.</w:t>
      </w:r>
    </w:p>
    <w:p w14:paraId="2AF0E9C4" w14:textId="61FE77F7" w:rsidR="0093796F" w:rsidRDefault="0093796F" w:rsidP="0093796F">
      <w:pPr>
        <w:spacing w:before="120" w:after="120" w:line="276" w:lineRule="auto"/>
        <w:ind w:left="32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3. </w:t>
      </w:r>
      <w:r w:rsidR="00A1264F" w:rsidRPr="00A1264F">
        <w:rPr>
          <w:rFonts w:ascii="Arial" w:hAnsi="Arial" w:cs="Arial"/>
          <w:sz w:val="18"/>
          <w:szCs w:val="18"/>
        </w:rPr>
        <w:t xml:space="preserve">W przypadku niekompletnego zgłoszenia zamiaru usunięcia drzewa (nieposiadającego danych </w:t>
      </w:r>
      <w:r w:rsidR="00A1264F">
        <w:rPr>
          <w:rFonts w:ascii="Arial" w:hAnsi="Arial" w:cs="Arial"/>
          <w:sz w:val="18"/>
          <w:szCs w:val="18"/>
        </w:rPr>
        <w:t>identyfikujących osobę zgłaszają</w:t>
      </w:r>
      <w:r w:rsidR="00A1264F" w:rsidRPr="00A1264F">
        <w:rPr>
          <w:rFonts w:ascii="Arial" w:hAnsi="Arial" w:cs="Arial"/>
          <w:sz w:val="18"/>
          <w:szCs w:val="18"/>
        </w:rPr>
        <w:t xml:space="preserve">cą, nieruchomość lub bez załącznika graficznego lub mapy) organ w drodze postanowienia nakłada </w:t>
      </w:r>
      <w:r w:rsidR="00A1264F" w:rsidRPr="00A1264F">
        <w:rPr>
          <w:rFonts w:ascii="Arial" w:hAnsi="Arial" w:cs="Arial"/>
          <w:sz w:val="18"/>
          <w:szCs w:val="18"/>
        </w:rPr>
        <w:lastRenderedPageBreak/>
        <w:t>obowiązek jego uzupełnienia z zakreśleniem nieprzekraczalnego terminu 7 dni od</w:t>
      </w:r>
      <w:r w:rsidR="002751F1">
        <w:rPr>
          <w:rFonts w:ascii="Arial" w:hAnsi="Arial" w:cs="Arial"/>
          <w:sz w:val="18"/>
          <w:szCs w:val="18"/>
        </w:rPr>
        <w:t> </w:t>
      </w:r>
      <w:r w:rsidR="00A1264F" w:rsidRPr="00A1264F">
        <w:rPr>
          <w:rFonts w:ascii="Arial" w:hAnsi="Arial" w:cs="Arial"/>
          <w:sz w:val="18"/>
          <w:szCs w:val="18"/>
        </w:rPr>
        <w:t>dnia doręczenia postanowienia.</w:t>
      </w:r>
    </w:p>
    <w:p w14:paraId="16F68B8D" w14:textId="77777777" w:rsidR="0093796F" w:rsidRDefault="00A1264F" w:rsidP="0093796F">
      <w:pPr>
        <w:spacing w:before="120" w:after="120" w:line="276" w:lineRule="auto"/>
        <w:ind w:left="3240"/>
        <w:jc w:val="both"/>
        <w:rPr>
          <w:rFonts w:ascii="Arial" w:hAnsi="Arial" w:cs="Arial"/>
          <w:sz w:val="18"/>
          <w:szCs w:val="18"/>
        </w:rPr>
      </w:pPr>
      <w:r w:rsidRPr="00A1264F">
        <w:rPr>
          <w:rFonts w:ascii="Arial" w:hAnsi="Arial" w:cs="Arial"/>
          <w:sz w:val="18"/>
          <w:szCs w:val="18"/>
        </w:rPr>
        <w:t>Nałożenie przez organ obowiązku uzupełnienia zgłoszenia w trybie postanowienia przerywa bieg terminu na wniesienie sprzeciwu.</w:t>
      </w:r>
    </w:p>
    <w:p w14:paraId="49187048" w14:textId="2D9180F2" w:rsidR="000171C6" w:rsidRPr="006A3E1E" w:rsidRDefault="00A1264F" w:rsidP="0093796F">
      <w:pPr>
        <w:spacing w:before="120" w:after="120" w:line="276" w:lineRule="auto"/>
        <w:ind w:left="3240"/>
        <w:jc w:val="both"/>
        <w:rPr>
          <w:rFonts w:ascii="Arial" w:hAnsi="Arial" w:cs="Arial"/>
          <w:sz w:val="18"/>
          <w:szCs w:val="18"/>
        </w:rPr>
      </w:pPr>
      <w:r w:rsidRPr="00A1264F">
        <w:rPr>
          <w:rFonts w:ascii="Arial" w:hAnsi="Arial" w:cs="Arial"/>
          <w:sz w:val="18"/>
          <w:szCs w:val="18"/>
        </w:rPr>
        <w:t>Uwaga. W przypadku nieuzupełnienia zgłoszenia zgodnie z obowiązkiem nałożonym w drodze postanowienia</w:t>
      </w:r>
      <w:r>
        <w:rPr>
          <w:rFonts w:ascii="Arial" w:hAnsi="Arial" w:cs="Arial"/>
          <w:sz w:val="18"/>
          <w:szCs w:val="18"/>
        </w:rPr>
        <w:t>, organ będzie mógł odstąpić od </w:t>
      </w:r>
      <w:r w:rsidRPr="00A1264F">
        <w:rPr>
          <w:rFonts w:ascii="Arial" w:hAnsi="Arial" w:cs="Arial"/>
          <w:sz w:val="18"/>
          <w:szCs w:val="18"/>
        </w:rPr>
        <w:t>przeprowadzenia oględzin w terenie, pomimo ustalenia terminu</w:t>
      </w:r>
      <w:r w:rsidR="002751F1">
        <w:rPr>
          <w:rFonts w:ascii="Arial" w:hAnsi="Arial" w:cs="Arial"/>
          <w:sz w:val="18"/>
          <w:szCs w:val="18"/>
        </w:rPr>
        <w:t xml:space="preserve"> </w:t>
      </w:r>
      <w:r w:rsidRPr="00A1264F">
        <w:rPr>
          <w:rFonts w:ascii="Arial" w:hAnsi="Arial" w:cs="Arial"/>
          <w:sz w:val="18"/>
          <w:szCs w:val="18"/>
        </w:rPr>
        <w:t>ich</w:t>
      </w:r>
      <w:r w:rsidR="002751F1">
        <w:rPr>
          <w:rFonts w:ascii="Arial" w:hAnsi="Arial" w:cs="Arial"/>
          <w:sz w:val="18"/>
          <w:szCs w:val="18"/>
        </w:rPr>
        <w:t> </w:t>
      </w:r>
      <w:r w:rsidRPr="00A1264F">
        <w:rPr>
          <w:rFonts w:ascii="Arial" w:hAnsi="Arial" w:cs="Arial"/>
          <w:sz w:val="18"/>
          <w:szCs w:val="18"/>
        </w:rPr>
        <w:t>przeprowadzenia i wniesie sprzeciw do zgłoszenia.</w:t>
      </w:r>
    </w:p>
    <w:p w14:paraId="49985B90" w14:textId="77777777" w:rsidR="000171C6" w:rsidRPr="006A3E1E" w:rsidRDefault="000171C6" w:rsidP="000171C6">
      <w:pPr>
        <w:pBdr>
          <w:top w:val="threeDEngrave" w:sz="6" w:space="1" w:color="auto"/>
        </w:pBd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4FD823E" w14:textId="64324156" w:rsidR="000171C6" w:rsidRPr="006A3E1E" w:rsidRDefault="000171C6" w:rsidP="0073663C">
      <w:pPr>
        <w:spacing w:line="276" w:lineRule="auto"/>
        <w:ind w:left="3240" w:hanging="3240"/>
        <w:jc w:val="both"/>
        <w:rPr>
          <w:rFonts w:ascii="Arial" w:hAnsi="Arial" w:cs="Arial"/>
          <w:sz w:val="18"/>
          <w:szCs w:val="18"/>
        </w:rPr>
      </w:pPr>
      <w:r w:rsidRPr="006A3E1E">
        <w:rPr>
          <w:rFonts w:ascii="Arial" w:hAnsi="Arial" w:cs="Arial"/>
          <w:b/>
          <w:sz w:val="20"/>
          <w:szCs w:val="20"/>
        </w:rPr>
        <w:t>Podstawa prawna:</w:t>
      </w:r>
      <w:r w:rsidRPr="006A3E1E">
        <w:rPr>
          <w:rFonts w:ascii="Arial" w:hAnsi="Arial" w:cs="Arial"/>
          <w:sz w:val="18"/>
          <w:szCs w:val="18"/>
        </w:rPr>
        <w:tab/>
      </w:r>
      <w:r w:rsidR="00AC0CB6" w:rsidRPr="00AC0CB6">
        <w:rPr>
          <w:rFonts w:ascii="Arial" w:hAnsi="Arial" w:cs="Arial"/>
          <w:sz w:val="18"/>
          <w:szCs w:val="18"/>
        </w:rPr>
        <w:t>Podstawa prawna dotycząca zgłoszenia z</w:t>
      </w:r>
      <w:r w:rsidR="00AC0CB6">
        <w:rPr>
          <w:rFonts w:ascii="Arial" w:hAnsi="Arial" w:cs="Arial"/>
          <w:sz w:val="18"/>
          <w:szCs w:val="18"/>
        </w:rPr>
        <w:t>amiaru usunięcia drzewa -  art. </w:t>
      </w:r>
      <w:r w:rsidR="005F2B71">
        <w:rPr>
          <w:rFonts w:ascii="Arial" w:hAnsi="Arial" w:cs="Arial"/>
          <w:sz w:val="18"/>
          <w:szCs w:val="18"/>
        </w:rPr>
        <w:t>83f  ust. 4</w:t>
      </w:r>
      <w:r w:rsidR="00AC0CB6" w:rsidRPr="00AC0CB6">
        <w:rPr>
          <w:rFonts w:ascii="Arial" w:hAnsi="Arial" w:cs="Arial"/>
          <w:sz w:val="18"/>
          <w:szCs w:val="18"/>
        </w:rPr>
        <w:t xml:space="preserve"> </w:t>
      </w:r>
      <w:r w:rsidR="00032911" w:rsidRPr="00032911">
        <w:rPr>
          <w:rFonts w:ascii="Arial" w:hAnsi="Arial" w:cs="Arial"/>
          <w:sz w:val="18"/>
          <w:szCs w:val="18"/>
        </w:rPr>
        <w:t xml:space="preserve">ustawy z dnia 16 kwietnia 2004 r. </w:t>
      </w:r>
      <w:r w:rsidR="00032911" w:rsidRPr="00032911">
        <w:rPr>
          <w:rFonts w:ascii="Arial" w:hAnsi="Arial" w:cs="Arial"/>
          <w:i/>
          <w:sz w:val="18"/>
          <w:szCs w:val="18"/>
        </w:rPr>
        <w:t>o ochronie przyrody</w:t>
      </w:r>
      <w:r w:rsidR="00032911" w:rsidRPr="00032911">
        <w:rPr>
          <w:rFonts w:ascii="Arial" w:hAnsi="Arial" w:cs="Arial"/>
          <w:sz w:val="18"/>
          <w:szCs w:val="18"/>
        </w:rPr>
        <w:t xml:space="preserve"> (Dz. U. z 20</w:t>
      </w:r>
      <w:r w:rsidR="0093796F">
        <w:rPr>
          <w:rFonts w:ascii="Arial" w:hAnsi="Arial" w:cs="Arial"/>
          <w:sz w:val="18"/>
          <w:szCs w:val="18"/>
        </w:rPr>
        <w:t>21</w:t>
      </w:r>
      <w:r w:rsidR="00032911" w:rsidRPr="00032911">
        <w:rPr>
          <w:rFonts w:ascii="Arial" w:hAnsi="Arial" w:cs="Arial"/>
          <w:sz w:val="18"/>
          <w:szCs w:val="18"/>
        </w:rPr>
        <w:t xml:space="preserve"> r. poz. </w:t>
      </w:r>
      <w:r w:rsidR="0093796F">
        <w:rPr>
          <w:rFonts w:ascii="Arial" w:hAnsi="Arial" w:cs="Arial"/>
          <w:sz w:val="18"/>
          <w:szCs w:val="18"/>
        </w:rPr>
        <w:t xml:space="preserve">1098 z </w:t>
      </w:r>
      <w:proofErr w:type="spellStart"/>
      <w:r w:rsidR="0093796F">
        <w:rPr>
          <w:rFonts w:ascii="Arial" w:hAnsi="Arial" w:cs="Arial"/>
          <w:sz w:val="18"/>
          <w:szCs w:val="18"/>
        </w:rPr>
        <w:t>pó</w:t>
      </w:r>
      <w:r w:rsidR="00F4190A">
        <w:rPr>
          <w:rFonts w:ascii="Arial" w:hAnsi="Arial" w:cs="Arial"/>
          <w:sz w:val="18"/>
          <w:szCs w:val="18"/>
        </w:rPr>
        <w:t>żn</w:t>
      </w:r>
      <w:proofErr w:type="spellEnd"/>
      <w:r w:rsidR="00F4190A">
        <w:rPr>
          <w:rFonts w:ascii="Arial" w:hAnsi="Arial" w:cs="Arial"/>
          <w:sz w:val="18"/>
          <w:szCs w:val="18"/>
        </w:rPr>
        <w:t>. zm.</w:t>
      </w:r>
      <w:r w:rsidR="00032911" w:rsidRPr="00032911">
        <w:rPr>
          <w:rFonts w:ascii="Arial" w:hAnsi="Arial" w:cs="Arial"/>
          <w:sz w:val="18"/>
          <w:szCs w:val="18"/>
        </w:rPr>
        <w:t>)</w:t>
      </w:r>
    </w:p>
    <w:p w14:paraId="3C7A8A0C" w14:textId="77777777" w:rsidR="000171C6" w:rsidRPr="006A3E1E" w:rsidRDefault="000171C6" w:rsidP="000171C6">
      <w:pPr>
        <w:pBdr>
          <w:top w:val="threeDEngrave" w:sz="6" w:space="1" w:color="auto"/>
        </w:pBd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440EBC36" w14:textId="77777777" w:rsidR="009B6180" w:rsidRDefault="000171C6" w:rsidP="0073663C">
      <w:pPr>
        <w:spacing w:after="120" w:line="276" w:lineRule="auto"/>
        <w:ind w:left="3238" w:hanging="3238"/>
        <w:jc w:val="both"/>
        <w:rPr>
          <w:rFonts w:ascii="Arial" w:hAnsi="Arial" w:cs="Arial"/>
          <w:sz w:val="18"/>
          <w:szCs w:val="18"/>
        </w:rPr>
      </w:pPr>
      <w:r w:rsidRPr="006A3E1E">
        <w:rPr>
          <w:rFonts w:ascii="Arial" w:hAnsi="Arial" w:cs="Arial"/>
          <w:b/>
          <w:sz w:val="20"/>
          <w:szCs w:val="20"/>
        </w:rPr>
        <w:t>Tryb odwoławczy:</w:t>
      </w:r>
      <w:r w:rsidRPr="006A3E1E">
        <w:rPr>
          <w:rFonts w:ascii="Arial" w:hAnsi="Arial" w:cs="Arial"/>
          <w:sz w:val="18"/>
          <w:szCs w:val="18"/>
        </w:rPr>
        <w:tab/>
      </w:r>
      <w:r w:rsidR="00FC218E" w:rsidRPr="00FC218E">
        <w:rPr>
          <w:rFonts w:ascii="Arial" w:hAnsi="Arial" w:cs="Arial"/>
          <w:sz w:val="18"/>
          <w:szCs w:val="18"/>
        </w:rPr>
        <w:t>1. Na postanowienie w sprawie us</w:t>
      </w:r>
      <w:r w:rsidR="00B27B9F">
        <w:rPr>
          <w:rFonts w:ascii="Arial" w:hAnsi="Arial" w:cs="Arial"/>
          <w:sz w:val="18"/>
          <w:szCs w:val="18"/>
        </w:rPr>
        <w:t>unięcia braków w zgłoszeniu nie przysługuje </w:t>
      </w:r>
      <w:r w:rsidR="00FC218E" w:rsidRPr="00FC218E">
        <w:rPr>
          <w:rFonts w:ascii="Arial" w:hAnsi="Arial" w:cs="Arial"/>
          <w:sz w:val="18"/>
          <w:szCs w:val="18"/>
        </w:rPr>
        <w:t>zażalenie.</w:t>
      </w:r>
    </w:p>
    <w:p w14:paraId="045732E5" w14:textId="1FFAF5CE" w:rsidR="00B27B9F" w:rsidRDefault="00FC218E" w:rsidP="0073663C">
      <w:pPr>
        <w:spacing w:after="120" w:line="276" w:lineRule="auto"/>
        <w:ind w:left="3238" w:hanging="3238"/>
        <w:jc w:val="both"/>
        <w:rPr>
          <w:rFonts w:ascii="Arial" w:hAnsi="Arial" w:cs="Arial"/>
          <w:sz w:val="18"/>
          <w:szCs w:val="18"/>
        </w:rPr>
      </w:pPr>
      <w:r w:rsidRPr="00FC218E">
        <w:rPr>
          <w:rFonts w:ascii="Arial" w:hAnsi="Arial" w:cs="Arial"/>
          <w:sz w:val="18"/>
          <w:szCs w:val="18"/>
        </w:rPr>
        <w:br/>
        <w:t>2. Odwołanie od decyzji w sprawie sprzeciwu do zamiaru usunięcia drzewa składa się do Samorządowego Kolegium Odwoławczego</w:t>
      </w:r>
      <w:r w:rsidR="0073663C">
        <w:rPr>
          <w:rFonts w:ascii="Arial" w:hAnsi="Arial" w:cs="Arial"/>
          <w:sz w:val="18"/>
          <w:szCs w:val="18"/>
        </w:rPr>
        <w:t xml:space="preserve"> w </w:t>
      </w:r>
      <w:r w:rsidR="00B27B9F">
        <w:rPr>
          <w:rFonts w:ascii="Arial" w:hAnsi="Arial" w:cs="Arial"/>
          <w:sz w:val="18"/>
          <w:szCs w:val="18"/>
        </w:rPr>
        <w:t>Poznaniu</w:t>
      </w:r>
      <w:r w:rsidRPr="00FC218E">
        <w:rPr>
          <w:rFonts w:ascii="Arial" w:hAnsi="Arial" w:cs="Arial"/>
          <w:sz w:val="18"/>
          <w:szCs w:val="18"/>
        </w:rPr>
        <w:t>, w terminie 14 dni od dnia do</w:t>
      </w:r>
      <w:r w:rsidR="0073663C">
        <w:rPr>
          <w:rFonts w:ascii="Arial" w:hAnsi="Arial" w:cs="Arial"/>
          <w:sz w:val="18"/>
          <w:szCs w:val="18"/>
        </w:rPr>
        <w:t>ręczenia/odebrania decyzji, za </w:t>
      </w:r>
      <w:r w:rsidRPr="00FC218E">
        <w:rPr>
          <w:rFonts w:ascii="Arial" w:hAnsi="Arial" w:cs="Arial"/>
          <w:sz w:val="18"/>
          <w:szCs w:val="18"/>
        </w:rPr>
        <w:t>pośrednictwem</w:t>
      </w:r>
      <w:r w:rsidR="00F4190A">
        <w:rPr>
          <w:rFonts w:ascii="Arial" w:hAnsi="Arial" w:cs="Arial"/>
          <w:sz w:val="18"/>
          <w:szCs w:val="18"/>
        </w:rPr>
        <w:t xml:space="preserve"> Wójta Gminy Duszniki.</w:t>
      </w:r>
    </w:p>
    <w:p w14:paraId="39CA8DD2" w14:textId="2C1A3B6B" w:rsidR="001C58C6" w:rsidRPr="0073663C" w:rsidRDefault="001C58C6" w:rsidP="0073663C">
      <w:pPr>
        <w:spacing w:after="120" w:line="276" w:lineRule="auto"/>
        <w:ind w:left="3238" w:hanging="323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6650AA" wp14:editId="295AFF22">
                <wp:simplePos x="0" y="0"/>
                <wp:positionH relativeFrom="column">
                  <wp:posOffset>29845</wp:posOffset>
                </wp:positionH>
                <wp:positionV relativeFrom="paragraph">
                  <wp:posOffset>20955</wp:posOffset>
                </wp:positionV>
                <wp:extent cx="6163200" cy="7200"/>
                <wp:effectExtent l="0" t="0" r="28575" b="50165"/>
                <wp:wrapNone/>
                <wp:docPr id="10" name="Łącznik prosty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63200" cy="7200"/>
                        </a:xfrm>
                        <a:prstGeom prst="line">
                          <a:avLst/>
                        </a:prstGeom>
                        <a:ln w="12700"/>
                        <a:effectLst>
                          <a:reflection blurRad="6350" stA="50000" endA="300" endPos="55000" dir="5400000" sy="-100000" algn="bl" rotWithShape="0"/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50D3DE" id="Łącznik prosty 10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35pt,1.65pt" to="487.6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" strokecolor="black [3200]" strokeweight="1pt">
                <v:stroke joinstyle="miter"/>
              </v:line>
            </w:pict>
          </mc:Fallback>
        </mc:AlternateContent>
      </w:r>
    </w:p>
    <w:p w14:paraId="3147B3CB" w14:textId="306B031C" w:rsidR="001C58C6" w:rsidRDefault="000171C6" w:rsidP="00CF4687">
      <w:pPr>
        <w:tabs>
          <w:tab w:val="left" w:pos="3261"/>
        </w:tabs>
        <w:spacing w:before="120" w:after="120" w:line="276" w:lineRule="auto"/>
        <w:ind w:left="3238" w:hanging="3238"/>
        <w:jc w:val="both"/>
        <w:rPr>
          <w:rFonts w:ascii="Arial" w:hAnsi="Arial" w:cs="Arial"/>
          <w:sz w:val="18"/>
          <w:szCs w:val="18"/>
        </w:rPr>
      </w:pPr>
      <w:r w:rsidRPr="006A3E1E">
        <w:rPr>
          <w:rFonts w:ascii="Arial" w:hAnsi="Arial" w:cs="Arial"/>
          <w:b/>
          <w:sz w:val="20"/>
          <w:szCs w:val="20"/>
        </w:rPr>
        <w:t>Informacje dodatkowe:</w:t>
      </w:r>
      <w:r w:rsidRPr="006A3E1E">
        <w:rPr>
          <w:rFonts w:ascii="Arial" w:hAnsi="Arial" w:cs="Arial"/>
          <w:sz w:val="18"/>
          <w:szCs w:val="18"/>
        </w:rPr>
        <w:tab/>
      </w:r>
      <w:r w:rsidR="00521C26" w:rsidRPr="00521C26">
        <w:rPr>
          <w:rFonts w:ascii="Arial" w:hAnsi="Arial" w:cs="Arial"/>
          <w:sz w:val="18"/>
          <w:szCs w:val="18"/>
        </w:rPr>
        <w:t xml:space="preserve">1. Zgłoszenie zamiaru wycięcia drzewa z działki stanowiącej własność osoby fizycznej, gdy wycinka nie ma związku z działalnością gospodarczą nie dotyczy drzewa, którego obwód pni </w:t>
      </w:r>
      <w:r w:rsidR="00521C26">
        <w:rPr>
          <w:rFonts w:ascii="Arial" w:hAnsi="Arial" w:cs="Arial"/>
          <w:sz w:val="18"/>
          <w:szCs w:val="18"/>
        </w:rPr>
        <w:t> mierzony na wysokości 5 cm nie </w:t>
      </w:r>
      <w:r w:rsidR="00521C26" w:rsidRPr="00521C26">
        <w:rPr>
          <w:rFonts w:ascii="Arial" w:hAnsi="Arial" w:cs="Arial"/>
          <w:sz w:val="18"/>
          <w:szCs w:val="18"/>
        </w:rPr>
        <w:t>przekracza:</w:t>
      </w:r>
      <w:r w:rsidR="00521C26" w:rsidRPr="00521C26">
        <w:rPr>
          <w:rFonts w:ascii="Arial" w:hAnsi="Arial" w:cs="Arial"/>
          <w:sz w:val="18"/>
          <w:szCs w:val="18"/>
        </w:rPr>
        <w:br/>
        <w:t>a) 80 cm – w przypadku topoli, wierzb, klonu jesionolistnego, klonu srebrzystego,</w:t>
      </w:r>
      <w:r w:rsidR="00521C26" w:rsidRPr="00521C26">
        <w:rPr>
          <w:rFonts w:ascii="Arial" w:hAnsi="Arial" w:cs="Arial"/>
          <w:sz w:val="18"/>
          <w:szCs w:val="18"/>
        </w:rPr>
        <w:br/>
        <w:t>b) 65cm – w przypadku kasztanowca zwyczajnego, robinii akacjowej or</w:t>
      </w:r>
      <w:r w:rsidR="00521C26">
        <w:rPr>
          <w:rFonts w:ascii="Arial" w:hAnsi="Arial" w:cs="Arial"/>
          <w:sz w:val="18"/>
          <w:szCs w:val="18"/>
        </w:rPr>
        <w:t>az platanu </w:t>
      </w:r>
      <w:proofErr w:type="spellStart"/>
      <w:r w:rsidR="00521C26">
        <w:rPr>
          <w:rFonts w:ascii="Arial" w:hAnsi="Arial" w:cs="Arial"/>
          <w:sz w:val="18"/>
          <w:szCs w:val="18"/>
        </w:rPr>
        <w:t>klonolistnego</w:t>
      </w:r>
      <w:proofErr w:type="spellEnd"/>
      <w:r w:rsidR="00521C26">
        <w:rPr>
          <w:rFonts w:ascii="Arial" w:hAnsi="Arial" w:cs="Arial"/>
          <w:sz w:val="18"/>
          <w:szCs w:val="18"/>
        </w:rPr>
        <w:t>,</w:t>
      </w:r>
      <w:r w:rsidR="00521C26">
        <w:rPr>
          <w:rFonts w:ascii="Arial" w:hAnsi="Arial" w:cs="Arial"/>
          <w:sz w:val="18"/>
          <w:szCs w:val="18"/>
        </w:rPr>
        <w:br/>
        <w:t>c) 50 cm – w przypadku pozostałych gatunków </w:t>
      </w:r>
      <w:r w:rsidR="00521C26" w:rsidRPr="00521C26">
        <w:rPr>
          <w:rFonts w:ascii="Arial" w:hAnsi="Arial" w:cs="Arial"/>
          <w:sz w:val="18"/>
          <w:szCs w:val="18"/>
        </w:rPr>
        <w:t>drzew.</w:t>
      </w:r>
      <w:r w:rsidR="00521C26" w:rsidRPr="00521C26">
        <w:rPr>
          <w:rFonts w:ascii="Arial" w:hAnsi="Arial" w:cs="Arial"/>
          <w:sz w:val="18"/>
          <w:szCs w:val="18"/>
        </w:rPr>
        <w:br/>
      </w:r>
      <w:r w:rsidR="00521C26" w:rsidRPr="00521C26">
        <w:rPr>
          <w:rFonts w:ascii="Arial" w:hAnsi="Arial" w:cs="Arial"/>
          <w:sz w:val="18"/>
          <w:szCs w:val="18"/>
        </w:rPr>
        <w:br/>
        <w:t>2. W przypadku usunięcia drzewa bez dokonania zgłoszenia lub przed upływem terminu na wniesienie sprzeciwu, a także pomimo wniesienia sprzeciwu</w:t>
      </w:r>
      <w:r w:rsidR="00CF4687">
        <w:rPr>
          <w:rFonts w:ascii="Arial" w:hAnsi="Arial" w:cs="Arial"/>
          <w:sz w:val="18"/>
          <w:szCs w:val="18"/>
        </w:rPr>
        <w:t xml:space="preserve"> </w:t>
      </w:r>
      <w:r w:rsidR="00521C26" w:rsidRPr="00521C26">
        <w:rPr>
          <w:rFonts w:ascii="Arial" w:hAnsi="Arial" w:cs="Arial"/>
          <w:sz w:val="18"/>
          <w:szCs w:val="18"/>
        </w:rPr>
        <w:t>do</w:t>
      </w:r>
      <w:r w:rsidR="00CF4687">
        <w:rPr>
          <w:rFonts w:ascii="Arial" w:hAnsi="Arial" w:cs="Arial"/>
          <w:sz w:val="18"/>
          <w:szCs w:val="18"/>
        </w:rPr>
        <w:t> </w:t>
      </w:r>
      <w:r w:rsidR="00521C26" w:rsidRPr="00521C26">
        <w:rPr>
          <w:rFonts w:ascii="Arial" w:hAnsi="Arial" w:cs="Arial"/>
          <w:sz w:val="18"/>
          <w:szCs w:val="18"/>
        </w:rPr>
        <w:t>zgłoszenia, organ wymierza admi</w:t>
      </w:r>
      <w:r w:rsidR="00521C26">
        <w:rPr>
          <w:rFonts w:ascii="Arial" w:hAnsi="Arial" w:cs="Arial"/>
          <w:sz w:val="18"/>
          <w:szCs w:val="18"/>
        </w:rPr>
        <w:t>nistracyjną</w:t>
      </w:r>
      <w:r w:rsidR="00CF4687">
        <w:rPr>
          <w:rFonts w:ascii="Arial" w:hAnsi="Arial" w:cs="Arial"/>
          <w:sz w:val="18"/>
          <w:szCs w:val="18"/>
        </w:rPr>
        <w:t xml:space="preserve"> </w:t>
      </w:r>
      <w:r w:rsidR="00521C26">
        <w:rPr>
          <w:rFonts w:ascii="Arial" w:hAnsi="Arial" w:cs="Arial"/>
          <w:sz w:val="18"/>
          <w:szCs w:val="18"/>
        </w:rPr>
        <w:t>karę pieniężną</w:t>
      </w:r>
      <w:r w:rsidR="00CF4687">
        <w:rPr>
          <w:rFonts w:ascii="Arial" w:hAnsi="Arial" w:cs="Arial"/>
          <w:sz w:val="18"/>
          <w:szCs w:val="18"/>
        </w:rPr>
        <w:t xml:space="preserve"> </w:t>
      </w:r>
      <w:r w:rsidR="00521C26">
        <w:rPr>
          <w:rFonts w:ascii="Arial" w:hAnsi="Arial" w:cs="Arial"/>
          <w:sz w:val="18"/>
          <w:szCs w:val="18"/>
        </w:rPr>
        <w:t>za usunięcie</w:t>
      </w:r>
      <w:r w:rsidR="00CF4687">
        <w:rPr>
          <w:rFonts w:ascii="Arial" w:hAnsi="Arial" w:cs="Arial"/>
          <w:sz w:val="18"/>
          <w:szCs w:val="18"/>
        </w:rPr>
        <w:t xml:space="preserve"> </w:t>
      </w:r>
      <w:r w:rsidR="00521C26">
        <w:rPr>
          <w:rFonts w:ascii="Arial" w:hAnsi="Arial" w:cs="Arial"/>
          <w:sz w:val="18"/>
          <w:szCs w:val="18"/>
        </w:rPr>
        <w:t>drzewa</w:t>
      </w:r>
      <w:r w:rsidR="00CF4687">
        <w:rPr>
          <w:rFonts w:ascii="Arial" w:hAnsi="Arial" w:cs="Arial"/>
          <w:sz w:val="18"/>
          <w:szCs w:val="18"/>
        </w:rPr>
        <w:t xml:space="preserve"> </w:t>
      </w:r>
      <w:r w:rsidR="00521C26">
        <w:rPr>
          <w:rFonts w:ascii="Arial" w:hAnsi="Arial" w:cs="Arial"/>
          <w:sz w:val="18"/>
          <w:szCs w:val="18"/>
        </w:rPr>
        <w:t>bez</w:t>
      </w:r>
      <w:r w:rsidR="00CF4687">
        <w:rPr>
          <w:rFonts w:ascii="Arial" w:hAnsi="Arial" w:cs="Arial"/>
          <w:sz w:val="18"/>
          <w:szCs w:val="18"/>
        </w:rPr>
        <w:t xml:space="preserve"> </w:t>
      </w:r>
      <w:r w:rsidR="00521C26" w:rsidRPr="00521C26">
        <w:rPr>
          <w:rFonts w:ascii="Arial" w:hAnsi="Arial" w:cs="Arial"/>
          <w:sz w:val="18"/>
          <w:szCs w:val="18"/>
        </w:rPr>
        <w:t>zezwolenia.</w:t>
      </w:r>
    </w:p>
    <w:p w14:paraId="2956D231" w14:textId="5FC8BDCA" w:rsidR="001C58C6" w:rsidRDefault="001C58C6" w:rsidP="001C58C6">
      <w:pPr>
        <w:tabs>
          <w:tab w:val="left" w:pos="3261"/>
        </w:tabs>
        <w:spacing w:after="120" w:line="276" w:lineRule="auto"/>
        <w:ind w:left="3238" w:hanging="323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ab/>
      </w:r>
      <w:r w:rsidRPr="001C58C6">
        <w:rPr>
          <w:rFonts w:ascii="Arial" w:hAnsi="Arial" w:cs="Arial"/>
          <w:bCs/>
          <w:sz w:val="20"/>
          <w:szCs w:val="20"/>
        </w:rPr>
        <w:t>3.</w:t>
      </w:r>
      <w:r>
        <w:rPr>
          <w:rFonts w:ascii="Arial" w:hAnsi="Arial" w:cs="Arial"/>
          <w:sz w:val="18"/>
          <w:szCs w:val="18"/>
        </w:rPr>
        <w:t xml:space="preserve"> </w:t>
      </w:r>
      <w:r w:rsidR="004B4E5A">
        <w:rPr>
          <w:rFonts w:ascii="Arial" w:hAnsi="Arial" w:cs="Arial"/>
          <w:sz w:val="18"/>
          <w:szCs w:val="18"/>
        </w:rPr>
        <w:t>W </w:t>
      </w:r>
      <w:r w:rsidR="00521C26" w:rsidRPr="00521C26">
        <w:rPr>
          <w:rFonts w:ascii="Arial" w:hAnsi="Arial" w:cs="Arial"/>
          <w:sz w:val="18"/>
          <w:szCs w:val="18"/>
        </w:rPr>
        <w:t>przypadku nieusunięcia drz</w:t>
      </w:r>
      <w:r w:rsidR="00521C26">
        <w:rPr>
          <w:rFonts w:ascii="Arial" w:hAnsi="Arial" w:cs="Arial"/>
          <w:sz w:val="18"/>
          <w:szCs w:val="18"/>
        </w:rPr>
        <w:t>ewa przed upływem</w:t>
      </w:r>
      <w:r w:rsidR="00CF4687">
        <w:rPr>
          <w:rFonts w:ascii="Arial" w:hAnsi="Arial" w:cs="Arial"/>
          <w:sz w:val="18"/>
          <w:szCs w:val="18"/>
        </w:rPr>
        <w:t xml:space="preserve"> </w:t>
      </w:r>
      <w:r w:rsidR="00521C26">
        <w:rPr>
          <w:rFonts w:ascii="Arial" w:hAnsi="Arial" w:cs="Arial"/>
          <w:sz w:val="18"/>
          <w:szCs w:val="18"/>
        </w:rPr>
        <w:t>6</w:t>
      </w:r>
      <w:r w:rsidR="00CF4687">
        <w:rPr>
          <w:rFonts w:ascii="Arial" w:hAnsi="Arial" w:cs="Arial"/>
          <w:sz w:val="18"/>
          <w:szCs w:val="18"/>
        </w:rPr>
        <w:t xml:space="preserve"> </w:t>
      </w:r>
      <w:r w:rsidR="00521C26">
        <w:rPr>
          <w:rFonts w:ascii="Arial" w:hAnsi="Arial" w:cs="Arial"/>
          <w:sz w:val="18"/>
          <w:szCs w:val="18"/>
        </w:rPr>
        <w:t>miesięcy od </w:t>
      </w:r>
      <w:r w:rsidR="00521C26" w:rsidRPr="00521C26">
        <w:rPr>
          <w:rFonts w:ascii="Arial" w:hAnsi="Arial" w:cs="Arial"/>
          <w:sz w:val="18"/>
          <w:szCs w:val="18"/>
        </w:rPr>
        <w:t xml:space="preserve">przeprowadzonych oględzin w terenie, </w:t>
      </w:r>
      <w:r w:rsidR="00521C26">
        <w:rPr>
          <w:rFonts w:ascii="Arial" w:hAnsi="Arial" w:cs="Arial"/>
          <w:sz w:val="18"/>
          <w:szCs w:val="18"/>
        </w:rPr>
        <w:t>jego usunięcie może nastąpić po dokonaniu ponownego </w:t>
      </w:r>
      <w:r w:rsidR="00521C26" w:rsidRPr="00521C26">
        <w:rPr>
          <w:rFonts w:ascii="Arial" w:hAnsi="Arial" w:cs="Arial"/>
          <w:sz w:val="18"/>
          <w:szCs w:val="18"/>
        </w:rPr>
        <w:t>zgłoszenia.</w:t>
      </w:r>
      <w:r w:rsidR="00521C26" w:rsidRPr="00521C26">
        <w:rPr>
          <w:rFonts w:ascii="Arial" w:hAnsi="Arial" w:cs="Arial"/>
          <w:sz w:val="18"/>
          <w:szCs w:val="18"/>
        </w:rPr>
        <w:br/>
      </w:r>
      <w:r w:rsidR="00521C26" w:rsidRPr="00521C26">
        <w:rPr>
          <w:rFonts w:ascii="Arial" w:hAnsi="Arial" w:cs="Arial"/>
          <w:sz w:val="18"/>
          <w:szCs w:val="18"/>
        </w:rPr>
        <w:br/>
        <w:t>4. Jeżeli w terminie 5 lat od dokonania oględzin przeprowadzonych przez organ  w</w:t>
      </w:r>
      <w:r w:rsidR="00CF4687">
        <w:rPr>
          <w:rFonts w:ascii="Arial" w:hAnsi="Arial" w:cs="Arial"/>
          <w:sz w:val="18"/>
          <w:szCs w:val="18"/>
        </w:rPr>
        <w:t> </w:t>
      </w:r>
      <w:r w:rsidR="00521C26" w:rsidRPr="00521C26">
        <w:rPr>
          <w:rFonts w:ascii="Arial" w:hAnsi="Arial" w:cs="Arial"/>
          <w:sz w:val="18"/>
          <w:szCs w:val="18"/>
        </w:rPr>
        <w:t xml:space="preserve">związku ze złożonym zgłoszeniem usunięcia drzewa  złożony zostanie wniosek o wydanie pozwolenia na budowę na podstawie ustawy z dnia 7 lipca 1994r. Prawo budowlane, </w:t>
      </w:r>
      <w:r w:rsidR="00521C26">
        <w:rPr>
          <w:rFonts w:ascii="Arial" w:hAnsi="Arial" w:cs="Arial"/>
          <w:sz w:val="18"/>
          <w:szCs w:val="18"/>
        </w:rPr>
        <w:t>a budowa będzie miała związek z </w:t>
      </w:r>
      <w:r w:rsidR="00521C26" w:rsidRPr="00521C26">
        <w:rPr>
          <w:rFonts w:ascii="Arial" w:hAnsi="Arial" w:cs="Arial"/>
          <w:sz w:val="18"/>
          <w:szCs w:val="18"/>
        </w:rPr>
        <w:t>prowadzeniem działalności gospodarczej i będzie realizowana na części nieruchomości, na której rosło</w:t>
      </w:r>
      <w:r>
        <w:rPr>
          <w:rFonts w:ascii="Arial" w:hAnsi="Arial" w:cs="Arial"/>
          <w:sz w:val="18"/>
          <w:szCs w:val="18"/>
        </w:rPr>
        <w:t xml:space="preserve"> </w:t>
      </w:r>
      <w:r w:rsidR="00521C26" w:rsidRPr="00521C26">
        <w:rPr>
          <w:rFonts w:ascii="Arial" w:hAnsi="Arial" w:cs="Arial"/>
          <w:sz w:val="18"/>
          <w:szCs w:val="18"/>
        </w:rPr>
        <w:t xml:space="preserve">usunięte drzewo, </w:t>
      </w:r>
      <w:r w:rsidR="00521C26">
        <w:rPr>
          <w:rFonts w:ascii="Arial" w:hAnsi="Arial" w:cs="Arial"/>
          <w:sz w:val="18"/>
          <w:szCs w:val="18"/>
        </w:rPr>
        <w:t>organ nałoży na </w:t>
      </w:r>
      <w:r w:rsidR="00521C26" w:rsidRPr="00521C26">
        <w:rPr>
          <w:rFonts w:ascii="Arial" w:hAnsi="Arial" w:cs="Arial"/>
          <w:sz w:val="18"/>
          <w:szCs w:val="18"/>
        </w:rPr>
        <w:t>właściciela nieruchomości, w drodze decyzji</w:t>
      </w:r>
      <w:r>
        <w:rPr>
          <w:rFonts w:ascii="Arial" w:hAnsi="Arial" w:cs="Arial"/>
          <w:sz w:val="18"/>
          <w:szCs w:val="18"/>
        </w:rPr>
        <w:t xml:space="preserve"> </w:t>
      </w:r>
      <w:r w:rsidR="00521C26" w:rsidRPr="00521C26">
        <w:rPr>
          <w:rFonts w:ascii="Arial" w:hAnsi="Arial" w:cs="Arial"/>
          <w:sz w:val="18"/>
          <w:szCs w:val="18"/>
        </w:rPr>
        <w:t>administracyjnej, obowiązek</w:t>
      </w:r>
      <w:r w:rsidR="00521C26">
        <w:rPr>
          <w:rFonts w:ascii="Arial" w:hAnsi="Arial" w:cs="Arial"/>
          <w:sz w:val="18"/>
          <w:szCs w:val="18"/>
        </w:rPr>
        <w:t> uiszczenia opłaty za usunięcie </w:t>
      </w:r>
      <w:r w:rsidR="00521C26" w:rsidRPr="00521C26">
        <w:rPr>
          <w:rFonts w:ascii="Arial" w:hAnsi="Arial" w:cs="Arial"/>
          <w:sz w:val="18"/>
          <w:szCs w:val="18"/>
        </w:rPr>
        <w:t>drzewa.</w:t>
      </w:r>
    </w:p>
    <w:p w14:paraId="4D727C6A" w14:textId="17C169B5" w:rsidR="00CF4687" w:rsidRDefault="00521C26" w:rsidP="00CF4687">
      <w:pPr>
        <w:pStyle w:val="Akapitzlist"/>
        <w:numPr>
          <w:ilvl w:val="0"/>
          <w:numId w:val="8"/>
        </w:numPr>
        <w:spacing w:before="120" w:after="120" w:line="276" w:lineRule="auto"/>
        <w:ind w:left="3260" w:firstLine="0"/>
        <w:contextualSpacing w:val="0"/>
        <w:jc w:val="both"/>
        <w:rPr>
          <w:rFonts w:ascii="Arial" w:hAnsi="Arial" w:cs="Arial"/>
          <w:sz w:val="18"/>
          <w:szCs w:val="18"/>
        </w:rPr>
      </w:pPr>
      <w:r w:rsidRPr="001C58C6">
        <w:rPr>
          <w:rFonts w:ascii="Arial" w:hAnsi="Arial" w:cs="Arial"/>
          <w:sz w:val="18"/>
          <w:szCs w:val="18"/>
        </w:rPr>
        <w:t>Organ może, przed upływem terminu 14 dni od dnia przeprowadzenia oględzin,</w:t>
      </w:r>
      <w:r w:rsidR="00CF4687">
        <w:rPr>
          <w:rFonts w:ascii="Arial" w:hAnsi="Arial" w:cs="Arial"/>
          <w:sz w:val="18"/>
          <w:szCs w:val="18"/>
        </w:rPr>
        <w:t xml:space="preserve"> </w:t>
      </w:r>
      <w:r w:rsidRPr="001C58C6">
        <w:rPr>
          <w:rFonts w:ascii="Arial" w:hAnsi="Arial" w:cs="Arial"/>
          <w:sz w:val="18"/>
          <w:szCs w:val="18"/>
        </w:rPr>
        <w:t>wydać zaświadczenie o braku podstaw do wniesienia sprzeciwu. Wydanie</w:t>
      </w:r>
      <w:r w:rsidR="00CF4687">
        <w:rPr>
          <w:rFonts w:ascii="Arial" w:hAnsi="Arial" w:cs="Arial"/>
          <w:sz w:val="18"/>
          <w:szCs w:val="18"/>
        </w:rPr>
        <w:t xml:space="preserve"> </w:t>
      </w:r>
      <w:r w:rsidRPr="001C58C6">
        <w:rPr>
          <w:rFonts w:ascii="Arial" w:hAnsi="Arial" w:cs="Arial"/>
          <w:sz w:val="18"/>
          <w:szCs w:val="18"/>
        </w:rPr>
        <w:t>zaświadczenia wyłącza możliwość wniesienia sprzeciwu</w:t>
      </w:r>
      <w:r w:rsidR="00CF4687">
        <w:rPr>
          <w:rFonts w:ascii="Arial" w:hAnsi="Arial" w:cs="Arial"/>
          <w:sz w:val="18"/>
          <w:szCs w:val="18"/>
        </w:rPr>
        <w:t xml:space="preserve"> </w:t>
      </w:r>
      <w:r w:rsidRPr="001C58C6">
        <w:rPr>
          <w:rFonts w:ascii="Arial" w:hAnsi="Arial" w:cs="Arial"/>
          <w:sz w:val="18"/>
          <w:szCs w:val="18"/>
        </w:rPr>
        <w:t>oraz</w:t>
      </w:r>
      <w:r w:rsidR="00CF4687">
        <w:rPr>
          <w:rFonts w:ascii="Arial" w:hAnsi="Arial" w:cs="Arial"/>
          <w:sz w:val="18"/>
          <w:szCs w:val="18"/>
        </w:rPr>
        <w:t xml:space="preserve"> </w:t>
      </w:r>
      <w:r w:rsidRPr="001C58C6">
        <w:rPr>
          <w:rFonts w:ascii="Arial" w:hAnsi="Arial" w:cs="Arial"/>
          <w:sz w:val="18"/>
          <w:szCs w:val="18"/>
        </w:rPr>
        <w:t>uprawnia</w:t>
      </w:r>
      <w:r w:rsidR="00CF4687">
        <w:rPr>
          <w:rFonts w:ascii="Arial" w:hAnsi="Arial" w:cs="Arial"/>
          <w:sz w:val="18"/>
          <w:szCs w:val="18"/>
        </w:rPr>
        <w:t xml:space="preserve"> </w:t>
      </w:r>
      <w:r w:rsidRPr="001C58C6">
        <w:rPr>
          <w:rFonts w:ascii="Arial" w:hAnsi="Arial" w:cs="Arial"/>
          <w:sz w:val="18"/>
          <w:szCs w:val="18"/>
        </w:rPr>
        <w:t>do usunięcia</w:t>
      </w:r>
      <w:r w:rsidR="00CF4687">
        <w:rPr>
          <w:rFonts w:ascii="Arial" w:hAnsi="Arial" w:cs="Arial"/>
          <w:sz w:val="18"/>
          <w:szCs w:val="18"/>
        </w:rPr>
        <w:t xml:space="preserve"> </w:t>
      </w:r>
      <w:r w:rsidRPr="001C58C6">
        <w:rPr>
          <w:rFonts w:ascii="Arial" w:hAnsi="Arial" w:cs="Arial"/>
          <w:sz w:val="18"/>
          <w:szCs w:val="18"/>
        </w:rPr>
        <w:t>drzewa.</w:t>
      </w:r>
    </w:p>
    <w:p w14:paraId="5774E641" w14:textId="3444C626" w:rsidR="001C58C6" w:rsidRDefault="00521C26" w:rsidP="00CF4687">
      <w:pPr>
        <w:pStyle w:val="Akapitzlist"/>
        <w:spacing w:before="120" w:after="120" w:line="276" w:lineRule="auto"/>
        <w:ind w:left="3260"/>
        <w:contextualSpacing w:val="0"/>
        <w:jc w:val="both"/>
        <w:rPr>
          <w:rFonts w:ascii="Arial" w:hAnsi="Arial" w:cs="Arial"/>
          <w:sz w:val="18"/>
          <w:szCs w:val="18"/>
        </w:rPr>
      </w:pPr>
      <w:r w:rsidRPr="001C58C6">
        <w:rPr>
          <w:rFonts w:ascii="Arial" w:hAnsi="Arial" w:cs="Arial"/>
          <w:sz w:val="18"/>
          <w:szCs w:val="18"/>
        </w:rPr>
        <w:br/>
      </w:r>
      <w:r w:rsidRPr="001C58C6">
        <w:rPr>
          <w:rFonts w:ascii="Arial" w:hAnsi="Arial" w:cs="Arial"/>
          <w:b/>
          <w:bCs/>
          <w:sz w:val="18"/>
          <w:szCs w:val="18"/>
        </w:rPr>
        <w:t>Uwaga: Organ wydaje zaświadczenie na wniosek zgłaszającego.</w:t>
      </w:r>
    </w:p>
    <w:p w14:paraId="0D35DC28" w14:textId="5025E96E" w:rsidR="009377BC" w:rsidRPr="00CF4687" w:rsidRDefault="00521C26" w:rsidP="00CF4687">
      <w:pPr>
        <w:pStyle w:val="Akapitzlist"/>
        <w:numPr>
          <w:ilvl w:val="0"/>
          <w:numId w:val="8"/>
        </w:numPr>
        <w:spacing w:after="120" w:line="276" w:lineRule="auto"/>
        <w:ind w:left="3238" w:firstLine="23"/>
        <w:jc w:val="both"/>
        <w:rPr>
          <w:rFonts w:ascii="Arial" w:hAnsi="Arial" w:cs="Arial"/>
          <w:sz w:val="18"/>
          <w:szCs w:val="18"/>
        </w:rPr>
      </w:pPr>
      <w:r w:rsidRPr="00CF4687">
        <w:rPr>
          <w:rFonts w:ascii="Arial" w:hAnsi="Arial" w:cs="Arial"/>
          <w:sz w:val="18"/>
          <w:szCs w:val="18"/>
        </w:rPr>
        <w:lastRenderedPageBreak/>
        <w:t>Organ   obligatoryjnie wnosi sprzeciw do zamiaru usunięcia drzewa w przypadku gdy:</w:t>
      </w:r>
      <w:r w:rsidRPr="00CF4687">
        <w:rPr>
          <w:rFonts w:ascii="Arial" w:hAnsi="Arial" w:cs="Arial"/>
          <w:sz w:val="18"/>
          <w:szCs w:val="18"/>
        </w:rPr>
        <w:br/>
        <w:t>a) zgłoszenie dotyczy usunięcia drzewa objętego obowiązkiem uzyskania zezwolenia na jego usunięcie,</w:t>
      </w:r>
      <w:r w:rsidRPr="00CF4687">
        <w:rPr>
          <w:rFonts w:ascii="Arial" w:hAnsi="Arial" w:cs="Arial"/>
          <w:sz w:val="18"/>
          <w:szCs w:val="18"/>
        </w:rPr>
        <w:br/>
        <w:t>b) wnioskodawca nie uzupełni zgłoszenia zgodnie z obowiązkiem nałożonym w drodze postanowienia,</w:t>
      </w:r>
      <w:r w:rsidRPr="00CF4687">
        <w:rPr>
          <w:rFonts w:ascii="Arial" w:hAnsi="Arial" w:cs="Arial"/>
          <w:sz w:val="18"/>
          <w:szCs w:val="18"/>
        </w:rPr>
        <w:br/>
      </w:r>
      <w:r w:rsidRPr="00CF4687">
        <w:rPr>
          <w:rFonts w:ascii="Arial" w:hAnsi="Arial" w:cs="Arial"/>
          <w:sz w:val="18"/>
          <w:szCs w:val="18"/>
        </w:rPr>
        <w:br/>
        <w:t>7. Organ może wnieść sprzeciw do zgłoszenia w przypadku gdy:</w:t>
      </w:r>
      <w:r w:rsidRPr="00CF4687">
        <w:rPr>
          <w:rFonts w:ascii="Arial" w:hAnsi="Arial" w:cs="Arial"/>
          <w:sz w:val="18"/>
          <w:szCs w:val="18"/>
        </w:rPr>
        <w:br/>
        <w:t xml:space="preserve">a) </w:t>
      </w:r>
      <w:r w:rsidR="009377BC" w:rsidRPr="00CF4687">
        <w:rPr>
          <w:rFonts w:ascii="Arial" w:hAnsi="Arial" w:cs="Arial"/>
          <w:sz w:val="18"/>
          <w:szCs w:val="18"/>
        </w:rPr>
        <w:t>drzewo zlokalizowane jest na nieruchomości wpisanej do rejestru  zabytków,</w:t>
      </w:r>
    </w:p>
    <w:p w14:paraId="664BAA4B" w14:textId="77777777" w:rsidR="00827897" w:rsidRPr="009377BC" w:rsidRDefault="009377BC" w:rsidP="009377BC">
      <w:pPr>
        <w:spacing w:after="120" w:line="276" w:lineRule="auto"/>
        <w:ind w:left="3238"/>
        <w:jc w:val="both"/>
        <w:rPr>
          <w:rFonts w:ascii="Arial" w:hAnsi="Arial" w:cs="Arial"/>
          <w:sz w:val="18"/>
          <w:szCs w:val="18"/>
        </w:rPr>
      </w:pPr>
      <w:r w:rsidRPr="00521C26">
        <w:rPr>
          <w:rFonts w:ascii="Arial" w:hAnsi="Arial" w:cs="Arial"/>
          <w:sz w:val="18"/>
          <w:szCs w:val="18"/>
        </w:rPr>
        <w:t xml:space="preserve">b) </w:t>
      </w:r>
      <w:r w:rsidR="00521C26" w:rsidRPr="009377BC">
        <w:rPr>
          <w:rFonts w:ascii="Arial" w:hAnsi="Arial" w:cs="Arial"/>
          <w:sz w:val="18"/>
          <w:szCs w:val="18"/>
        </w:rPr>
        <w:t xml:space="preserve">drzewo zlokalizowane jest na terenie przeznaczonym w miejscowym planie zagospodarowania przestrzennego na zieleń lub teren ten jest chroniony innymi zapisami tego planu </w:t>
      </w:r>
    </w:p>
    <w:p w14:paraId="7FD0EF2F" w14:textId="77777777" w:rsidR="00827897" w:rsidRDefault="009377BC" w:rsidP="00827897">
      <w:pPr>
        <w:spacing w:after="120" w:line="276" w:lineRule="auto"/>
        <w:ind w:left="323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</w:t>
      </w:r>
      <w:r w:rsidR="00521C26" w:rsidRPr="00521C26">
        <w:rPr>
          <w:rFonts w:ascii="Arial" w:hAnsi="Arial" w:cs="Arial"/>
          <w:sz w:val="18"/>
          <w:szCs w:val="18"/>
        </w:rPr>
        <w:t>) drzewo usytuowane jest na terenie obję</w:t>
      </w:r>
      <w:r w:rsidR="00827897">
        <w:rPr>
          <w:rFonts w:ascii="Arial" w:hAnsi="Arial" w:cs="Arial"/>
          <w:sz w:val="18"/>
          <w:szCs w:val="18"/>
        </w:rPr>
        <w:t>tym jedną z form ochrony, tj. w </w:t>
      </w:r>
      <w:r w:rsidR="00521C26" w:rsidRPr="00521C26">
        <w:rPr>
          <w:rFonts w:ascii="Arial" w:hAnsi="Arial" w:cs="Arial"/>
          <w:sz w:val="18"/>
          <w:szCs w:val="18"/>
        </w:rPr>
        <w:t>parku narodowym w parku krajobrazowym, w rezerwacie przyrody, na obs</w:t>
      </w:r>
      <w:r w:rsidR="00827897">
        <w:rPr>
          <w:rFonts w:ascii="Arial" w:hAnsi="Arial" w:cs="Arial"/>
          <w:sz w:val="18"/>
          <w:szCs w:val="18"/>
        </w:rPr>
        <w:t xml:space="preserve">zarze chronionego krajobrazu </w:t>
      </w:r>
      <w:r w:rsidR="00521C26" w:rsidRPr="00521C26">
        <w:rPr>
          <w:rFonts w:ascii="Arial" w:hAnsi="Arial" w:cs="Arial"/>
          <w:sz w:val="18"/>
          <w:szCs w:val="18"/>
        </w:rPr>
        <w:t>lub na obszarze Natura 2000,</w:t>
      </w:r>
    </w:p>
    <w:p w14:paraId="0D74EC84" w14:textId="6FCD2D7C" w:rsidR="009377BC" w:rsidRDefault="009377BC" w:rsidP="00827897">
      <w:pPr>
        <w:spacing w:after="120" w:line="276" w:lineRule="auto"/>
        <w:ind w:left="323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</w:t>
      </w:r>
      <w:r w:rsidR="00521C26" w:rsidRPr="00521C26">
        <w:rPr>
          <w:rFonts w:ascii="Arial" w:hAnsi="Arial" w:cs="Arial"/>
          <w:sz w:val="18"/>
          <w:szCs w:val="18"/>
        </w:rPr>
        <w:t>) w przypadku spełnienia przez drzewo kryteriów  uznawania tworów przyrody żywej i nieożywionej za pomniki przy</w:t>
      </w:r>
      <w:r w:rsidR="00827897">
        <w:rPr>
          <w:rFonts w:ascii="Arial" w:hAnsi="Arial" w:cs="Arial"/>
          <w:sz w:val="18"/>
          <w:szCs w:val="18"/>
        </w:rPr>
        <w:t>rody określonych przez Ministra Środowiska w drodze </w:t>
      </w:r>
      <w:r w:rsidR="00521C26" w:rsidRPr="00521C26">
        <w:rPr>
          <w:rFonts w:ascii="Arial" w:hAnsi="Arial" w:cs="Arial"/>
          <w:sz w:val="18"/>
          <w:szCs w:val="18"/>
        </w:rPr>
        <w:t>rozporządzenia.</w:t>
      </w:r>
    </w:p>
    <w:p w14:paraId="59A242F7" w14:textId="77777777" w:rsidR="00827897" w:rsidRPr="00521C26" w:rsidRDefault="00521C26" w:rsidP="0073663C">
      <w:pPr>
        <w:spacing w:after="120" w:line="276" w:lineRule="auto"/>
        <w:ind w:left="3238"/>
        <w:jc w:val="both"/>
        <w:rPr>
          <w:rFonts w:ascii="Arial" w:hAnsi="Arial" w:cs="Arial"/>
          <w:sz w:val="18"/>
          <w:szCs w:val="18"/>
        </w:rPr>
      </w:pPr>
      <w:r w:rsidRPr="00521C26">
        <w:rPr>
          <w:rFonts w:ascii="Arial" w:hAnsi="Arial" w:cs="Arial"/>
          <w:sz w:val="18"/>
          <w:szCs w:val="18"/>
        </w:rPr>
        <w:br/>
      </w:r>
      <w:r w:rsidRPr="00CF4687">
        <w:rPr>
          <w:rFonts w:ascii="Arial" w:hAnsi="Arial" w:cs="Arial"/>
          <w:b/>
          <w:bCs/>
          <w:sz w:val="18"/>
          <w:szCs w:val="18"/>
        </w:rPr>
        <w:t>Uwaga.</w:t>
      </w:r>
      <w:r w:rsidRPr="00521C26">
        <w:rPr>
          <w:rFonts w:ascii="Arial" w:hAnsi="Arial" w:cs="Arial"/>
          <w:sz w:val="18"/>
          <w:szCs w:val="18"/>
        </w:rPr>
        <w:t xml:space="preserve"> </w:t>
      </w:r>
      <w:r w:rsidRPr="00CF4687">
        <w:rPr>
          <w:rFonts w:ascii="Arial" w:hAnsi="Arial" w:cs="Arial"/>
          <w:b/>
          <w:bCs/>
          <w:sz w:val="18"/>
          <w:szCs w:val="18"/>
        </w:rPr>
        <w:t>Wniesienie sprzeciwu przez organ wykl</w:t>
      </w:r>
      <w:r w:rsidR="00827897" w:rsidRPr="00CF4687">
        <w:rPr>
          <w:rFonts w:ascii="Arial" w:hAnsi="Arial" w:cs="Arial"/>
          <w:b/>
          <w:bCs/>
          <w:sz w:val="18"/>
          <w:szCs w:val="18"/>
        </w:rPr>
        <w:t>ucza możliwość usunięcia drzewa wskazanego w </w:t>
      </w:r>
      <w:r w:rsidRPr="00CF4687">
        <w:rPr>
          <w:rFonts w:ascii="Arial" w:hAnsi="Arial" w:cs="Arial"/>
          <w:b/>
          <w:bCs/>
          <w:sz w:val="18"/>
          <w:szCs w:val="18"/>
        </w:rPr>
        <w:t>zgłoszeniu.</w:t>
      </w:r>
      <w:r w:rsidRPr="00521C26">
        <w:rPr>
          <w:rFonts w:ascii="Arial" w:hAnsi="Arial" w:cs="Arial"/>
          <w:sz w:val="18"/>
          <w:szCs w:val="18"/>
        </w:rPr>
        <w:t xml:space="preserve"> </w:t>
      </w:r>
      <w:r w:rsidRPr="00521C26">
        <w:rPr>
          <w:rFonts w:ascii="Arial" w:hAnsi="Arial" w:cs="Arial"/>
          <w:sz w:val="18"/>
          <w:szCs w:val="18"/>
        </w:rPr>
        <w:br/>
      </w:r>
    </w:p>
    <w:sectPr w:rsidR="00827897" w:rsidRPr="00521C26" w:rsidSect="00CF4687">
      <w:headerReference w:type="default" r:id="rId7"/>
      <w:headerReference w:type="first" r:id="rId8"/>
      <w:pgSz w:w="11906" w:h="16838"/>
      <w:pgMar w:top="1417" w:right="70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BFB60" w14:textId="77777777" w:rsidR="00244F0D" w:rsidRDefault="00244F0D" w:rsidP="000171C6">
      <w:pPr>
        <w:spacing w:after="0" w:line="240" w:lineRule="auto"/>
      </w:pPr>
      <w:r>
        <w:separator/>
      </w:r>
    </w:p>
  </w:endnote>
  <w:endnote w:type="continuationSeparator" w:id="0">
    <w:p w14:paraId="59DB9038" w14:textId="77777777" w:rsidR="00244F0D" w:rsidRDefault="00244F0D" w:rsidP="0001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222CE" w14:textId="77777777" w:rsidR="00244F0D" w:rsidRDefault="00244F0D" w:rsidP="000171C6">
      <w:pPr>
        <w:spacing w:after="0" w:line="240" w:lineRule="auto"/>
      </w:pPr>
      <w:r>
        <w:separator/>
      </w:r>
    </w:p>
  </w:footnote>
  <w:footnote w:type="continuationSeparator" w:id="0">
    <w:p w14:paraId="684B2346" w14:textId="77777777" w:rsidR="00244F0D" w:rsidRDefault="00244F0D" w:rsidP="000171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C7576" w14:textId="18A9A090" w:rsidR="003B44FA" w:rsidRPr="00BD4A57" w:rsidRDefault="003B44FA" w:rsidP="003B44FA">
    <w:pPr>
      <w:pStyle w:val="Nagwek"/>
      <w:tabs>
        <w:tab w:val="clear" w:pos="4536"/>
        <w:tab w:val="clear" w:pos="9072"/>
        <w:tab w:val="center" w:pos="4320"/>
        <w:tab w:val="right" w:pos="8100"/>
      </w:tabs>
      <w:ind w:left="1800"/>
      <w:jc w:val="center"/>
      <w:rPr>
        <w:rFonts w:ascii="Book Antiqua" w:hAnsi="Book Antiqua"/>
        <w:color w:val="333333"/>
        <w:sz w:val="20"/>
      </w:rPr>
    </w:pPr>
    <w:bookmarkStart w:id="0" w:name="_Hlk93436159"/>
  </w:p>
  <w:bookmarkEnd w:id="0"/>
  <w:p w14:paraId="1D3881DA" w14:textId="77777777" w:rsidR="003B44FA" w:rsidRDefault="003B44F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FDF30" w14:textId="77777777" w:rsidR="00CF4687" w:rsidRPr="003B44FA" w:rsidRDefault="00CF4687" w:rsidP="00CF4687">
    <w:pPr>
      <w:pStyle w:val="Nagwek"/>
      <w:tabs>
        <w:tab w:val="clear" w:pos="4536"/>
        <w:tab w:val="clear" w:pos="9072"/>
        <w:tab w:val="center" w:pos="4320"/>
        <w:tab w:val="right" w:pos="6120"/>
      </w:tabs>
      <w:spacing w:line="360" w:lineRule="auto"/>
      <w:ind w:left="1560"/>
      <w:rPr>
        <w:rFonts w:ascii="Arial" w:hAnsi="Arial" w:cs="Arial"/>
        <w:b/>
        <w:spacing w:val="200"/>
        <w:sz w:val="32"/>
        <w:szCs w:val="32"/>
      </w:rPr>
    </w:pPr>
    <w:r w:rsidRPr="003B44FA">
      <w:rPr>
        <w:rFonts w:ascii="Arial" w:hAnsi="Arial" w:cs="Arial"/>
        <w:b/>
        <w:noProof/>
        <w:spacing w:val="200"/>
        <w:sz w:val="32"/>
        <w:szCs w:val="32"/>
      </w:rPr>
      <w:drawing>
        <wp:anchor distT="0" distB="0" distL="114300" distR="114300" simplePos="0" relativeHeight="251661312" behindDoc="0" locked="0" layoutInCell="1" allowOverlap="1" wp14:anchorId="242A8101" wp14:editId="0DA3C4DB">
          <wp:simplePos x="0" y="0"/>
          <wp:positionH relativeFrom="column">
            <wp:posOffset>-247015</wp:posOffset>
          </wp:positionH>
          <wp:positionV relativeFrom="paragraph">
            <wp:posOffset>47625</wp:posOffset>
          </wp:positionV>
          <wp:extent cx="808990" cy="850265"/>
          <wp:effectExtent l="0" t="0" r="0" b="6985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8990" cy="850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B44FA">
      <w:rPr>
        <w:rFonts w:ascii="Arial" w:hAnsi="Arial" w:cs="Arial"/>
        <w:b/>
        <w:spacing w:val="200"/>
        <w:sz w:val="32"/>
        <w:szCs w:val="32"/>
      </w:rPr>
      <w:t>Urząd</w:t>
    </w:r>
    <w:r>
      <w:rPr>
        <w:rFonts w:ascii="Arial" w:hAnsi="Arial" w:cs="Arial"/>
        <w:b/>
        <w:spacing w:val="200"/>
        <w:sz w:val="32"/>
        <w:szCs w:val="32"/>
      </w:rPr>
      <w:t xml:space="preserve"> </w:t>
    </w:r>
    <w:r w:rsidRPr="003B44FA">
      <w:rPr>
        <w:rFonts w:ascii="Arial" w:hAnsi="Arial" w:cs="Arial"/>
        <w:b/>
        <w:spacing w:val="200"/>
        <w:sz w:val="32"/>
        <w:szCs w:val="32"/>
      </w:rPr>
      <w:t>Gminy</w:t>
    </w:r>
    <w:r>
      <w:rPr>
        <w:rFonts w:ascii="Arial" w:hAnsi="Arial" w:cs="Arial"/>
        <w:b/>
        <w:spacing w:val="200"/>
        <w:sz w:val="32"/>
        <w:szCs w:val="32"/>
      </w:rPr>
      <w:t xml:space="preserve"> </w:t>
    </w:r>
    <w:r w:rsidRPr="003B44FA">
      <w:rPr>
        <w:rFonts w:ascii="Arial" w:hAnsi="Arial" w:cs="Arial"/>
        <w:b/>
        <w:spacing w:val="200"/>
        <w:sz w:val="32"/>
        <w:szCs w:val="32"/>
      </w:rPr>
      <w:t>Duszniki</w:t>
    </w:r>
  </w:p>
  <w:p w14:paraId="6D122D5F" w14:textId="77777777" w:rsidR="00CF4687" w:rsidRDefault="00CF4687" w:rsidP="00CF4687">
    <w:pPr>
      <w:pStyle w:val="Nagwek"/>
      <w:tabs>
        <w:tab w:val="clear" w:pos="4536"/>
        <w:tab w:val="clear" w:pos="9072"/>
        <w:tab w:val="center" w:pos="4320"/>
        <w:tab w:val="right" w:pos="8100"/>
      </w:tabs>
      <w:ind w:left="1560" w:hanging="284"/>
      <w:rPr>
        <w:rFonts w:ascii="Book Antiqua" w:hAnsi="Book Antiqua"/>
        <w:color w:val="333333"/>
        <w:sz w:val="20"/>
      </w:rPr>
    </w:pPr>
    <w:r>
      <w:rPr>
        <w:rFonts w:ascii="Book Antiqua" w:hAnsi="Book Antiqua"/>
        <w:color w:val="333333"/>
        <w:sz w:val="20"/>
      </w:rPr>
      <w:t>ul</w:t>
    </w:r>
    <w:r w:rsidRPr="008A78C7">
      <w:rPr>
        <w:rFonts w:ascii="Book Antiqua" w:hAnsi="Book Antiqua"/>
        <w:color w:val="333333"/>
        <w:sz w:val="20"/>
      </w:rPr>
      <w:t xml:space="preserve">. </w:t>
    </w:r>
    <w:r>
      <w:rPr>
        <w:rFonts w:ascii="Book Antiqua" w:hAnsi="Book Antiqua"/>
        <w:color w:val="333333"/>
        <w:sz w:val="20"/>
      </w:rPr>
      <w:t>Sportowa</w:t>
    </w:r>
    <w:r w:rsidRPr="008A78C7">
      <w:rPr>
        <w:rFonts w:ascii="Book Antiqua" w:hAnsi="Book Antiqua"/>
        <w:color w:val="333333"/>
        <w:sz w:val="20"/>
      </w:rPr>
      <w:t xml:space="preserve"> 1</w:t>
    </w:r>
    <w:r w:rsidRPr="008A78C7">
      <w:rPr>
        <w:rFonts w:ascii="Book Antiqua" w:hAnsi="Book Antiqua"/>
        <w:color w:val="333333"/>
        <w:sz w:val="20"/>
      </w:rPr>
      <w:tab/>
    </w:r>
    <w:r>
      <w:rPr>
        <w:rFonts w:ascii="Book Antiqua" w:hAnsi="Book Antiqua"/>
        <w:color w:val="333333"/>
        <w:sz w:val="20"/>
      </w:rPr>
      <w:t xml:space="preserve">                                         </w:t>
    </w:r>
    <w:r w:rsidRPr="008A78C7">
      <w:rPr>
        <w:rFonts w:ascii="Book Antiqua" w:hAnsi="Book Antiqua"/>
        <w:color w:val="333333"/>
        <w:sz w:val="20"/>
      </w:rPr>
      <w:t>6</w:t>
    </w:r>
    <w:r>
      <w:rPr>
        <w:rFonts w:ascii="Book Antiqua" w:hAnsi="Book Antiqua"/>
        <w:color w:val="333333"/>
        <w:sz w:val="20"/>
      </w:rPr>
      <w:t>4</w:t>
    </w:r>
    <w:r w:rsidRPr="008A78C7">
      <w:rPr>
        <w:rFonts w:ascii="Book Antiqua" w:hAnsi="Book Antiqua"/>
        <w:color w:val="333333"/>
        <w:sz w:val="20"/>
      </w:rPr>
      <w:t>-</w:t>
    </w:r>
    <w:r>
      <w:rPr>
        <w:rFonts w:ascii="Book Antiqua" w:hAnsi="Book Antiqua"/>
        <w:color w:val="333333"/>
        <w:sz w:val="20"/>
      </w:rPr>
      <w:t>5</w:t>
    </w:r>
    <w:r w:rsidRPr="008A78C7">
      <w:rPr>
        <w:rFonts w:ascii="Book Antiqua" w:hAnsi="Book Antiqua"/>
        <w:color w:val="333333"/>
        <w:sz w:val="20"/>
      </w:rPr>
      <w:t xml:space="preserve">50 </w:t>
    </w:r>
    <w:r>
      <w:rPr>
        <w:rFonts w:ascii="Book Antiqua" w:hAnsi="Book Antiqua"/>
        <w:color w:val="333333"/>
        <w:sz w:val="20"/>
      </w:rPr>
      <w:t>Duszniki</w:t>
    </w:r>
  </w:p>
  <w:p w14:paraId="6D6375CB" w14:textId="77777777" w:rsidR="00CF4687" w:rsidRPr="00125E8A" w:rsidRDefault="00CF4687" w:rsidP="00CF4687">
    <w:pPr>
      <w:pStyle w:val="Nagwek"/>
      <w:tabs>
        <w:tab w:val="clear" w:pos="4536"/>
        <w:tab w:val="clear" w:pos="9072"/>
        <w:tab w:val="center" w:pos="4320"/>
        <w:tab w:val="right" w:pos="8100"/>
      </w:tabs>
      <w:ind w:left="1276"/>
      <w:rPr>
        <w:rFonts w:ascii="Book Antiqua" w:hAnsi="Book Antiqua"/>
        <w:sz w:val="20"/>
        <w:lang w:val="fr-FR"/>
      </w:rPr>
    </w:pPr>
    <w:r w:rsidRPr="008A78C7">
      <w:rPr>
        <w:rFonts w:ascii="Book Antiqua" w:hAnsi="Book Antiqua"/>
        <w:color w:val="333333"/>
        <w:sz w:val="20"/>
      </w:rPr>
      <w:t xml:space="preserve">tel. </w:t>
    </w:r>
    <w:r w:rsidRPr="002B1A67">
      <w:rPr>
        <w:rFonts w:ascii="Book Antiqua" w:hAnsi="Book Antiqua"/>
        <w:color w:val="333333"/>
        <w:sz w:val="20"/>
        <w:lang w:val="fr-FR"/>
      </w:rPr>
      <w:t xml:space="preserve">+48 61 </w:t>
    </w:r>
    <w:r>
      <w:rPr>
        <w:rFonts w:ascii="Book Antiqua" w:hAnsi="Book Antiqua"/>
        <w:color w:val="333333"/>
        <w:sz w:val="20"/>
        <w:lang w:val="fr-FR"/>
      </w:rPr>
      <w:t>29 19</w:t>
    </w:r>
    <w:r w:rsidRPr="002B1A67">
      <w:rPr>
        <w:rFonts w:ascii="Book Antiqua" w:hAnsi="Book Antiqua"/>
        <w:color w:val="333333"/>
        <w:sz w:val="20"/>
        <w:lang w:val="fr-FR"/>
      </w:rPr>
      <w:t>-</w:t>
    </w:r>
    <w:r>
      <w:rPr>
        <w:rFonts w:ascii="Book Antiqua" w:hAnsi="Book Antiqua"/>
        <w:color w:val="333333"/>
        <w:sz w:val="20"/>
        <w:lang w:val="fr-FR"/>
      </w:rPr>
      <w:t>075, 61 29 19 400</w:t>
    </w:r>
    <w:r w:rsidRPr="002B1A67">
      <w:rPr>
        <w:rFonts w:ascii="Book Antiqua" w:hAnsi="Book Antiqua"/>
        <w:color w:val="333333"/>
        <w:sz w:val="20"/>
        <w:lang w:val="fr-FR"/>
      </w:rPr>
      <w:t xml:space="preserve"> </w:t>
    </w:r>
    <w:r w:rsidRPr="002B1A67">
      <w:rPr>
        <w:rFonts w:ascii="Book Antiqua" w:hAnsi="Book Antiqua"/>
        <w:color w:val="333333"/>
        <w:sz w:val="20"/>
        <w:lang w:val="fr-FR"/>
      </w:rPr>
      <w:tab/>
    </w:r>
    <w:r>
      <w:rPr>
        <w:rFonts w:ascii="Book Antiqua" w:hAnsi="Book Antiqua"/>
        <w:color w:val="333333"/>
        <w:sz w:val="20"/>
        <w:lang w:val="fr-FR"/>
      </w:rPr>
      <w:t xml:space="preserve">        </w:t>
    </w:r>
    <w:r w:rsidRPr="00125E8A">
      <w:rPr>
        <w:rFonts w:ascii="Book Antiqua" w:hAnsi="Book Antiqua"/>
        <w:color w:val="333333"/>
        <w:sz w:val="20"/>
      </w:rPr>
      <w:t>Elektroniczna Skrzynka Podawcza (ESP):</w:t>
    </w:r>
    <w:r>
      <w:rPr>
        <w:rFonts w:ascii="Book Antiqua" w:hAnsi="Book Antiqua"/>
        <w:color w:val="333333"/>
        <w:sz w:val="20"/>
      </w:rPr>
      <w:t xml:space="preserve"> </w:t>
    </w:r>
    <w:r w:rsidRPr="00125E8A">
      <w:rPr>
        <w:rFonts w:ascii="Book Antiqua" w:hAnsi="Book Antiqua"/>
        <w:b/>
        <w:bCs/>
        <w:color w:val="333333"/>
        <w:sz w:val="20"/>
      </w:rPr>
      <w:t>13m8d5icki</w:t>
    </w:r>
    <w:r w:rsidRPr="002B1A67">
      <w:rPr>
        <w:rFonts w:ascii="Book Antiqua" w:hAnsi="Book Antiqua"/>
        <w:color w:val="333333"/>
        <w:sz w:val="20"/>
        <w:lang w:val="fr-FR"/>
      </w:rPr>
      <w:br/>
    </w:r>
    <w:hyperlink r:id="rId2" w:history="1">
      <w:r w:rsidRPr="002863AE">
        <w:rPr>
          <w:rStyle w:val="Hipercze"/>
          <w:rFonts w:ascii="Book Antiqua" w:hAnsi="Book Antiqua"/>
          <w:color w:val="auto"/>
          <w:sz w:val="20"/>
          <w:lang w:val="fr-FR"/>
        </w:rPr>
        <w:t>www.duszniki.eu</w:t>
      </w:r>
    </w:hyperlink>
    <w:r w:rsidRPr="002863AE">
      <w:rPr>
        <w:rFonts w:ascii="Book Antiqua" w:hAnsi="Book Antiqua"/>
        <w:sz w:val="20"/>
        <w:lang w:val="fr-FR"/>
      </w:rPr>
      <w:t xml:space="preserve"> </w:t>
    </w:r>
    <w:r w:rsidRPr="002863AE">
      <w:rPr>
        <w:rFonts w:ascii="Book Antiqua" w:hAnsi="Book Antiqua"/>
        <w:sz w:val="20"/>
        <w:lang w:val="fr-FR"/>
      </w:rPr>
      <w:tab/>
      <w:t xml:space="preserve">                                   </w:t>
    </w:r>
    <w:hyperlink r:id="rId3" w:history="1">
      <w:r w:rsidRPr="002863AE">
        <w:rPr>
          <w:rStyle w:val="Hipercze"/>
          <w:rFonts w:ascii="Book Antiqua" w:hAnsi="Book Antiqua"/>
          <w:color w:val="auto"/>
          <w:sz w:val="20"/>
          <w:lang w:val="fr-FR"/>
        </w:rPr>
        <w:t>urząd@</w:t>
      </w:r>
    </w:hyperlink>
    <w:r w:rsidRPr="002863AE">
      <w:rPr>
        <w:rFonts w:ascii="Book Antiqua" w:hAnsi="Book Antiqua"/>
        <w:sz w:val="20"/>
        <w:u w:val="single"/>
        <w:lang w:val="fr-FR"/>
      </w:rPr>
      <w:t>duszniki.</w:t>
    </w:r>
    <w:r w:rsidRPr="00125E8A">
      <w:rPr>
        <w:rFonts w:ascii="Book Antiqua" w:hAnsi="Book Antiqua"/>
        <w:sz w:val="20"/>
        <w:u w:val="single"/>
        <w:lang w:val="fr-FR"/>
      </w:rPr>
      <w:t>eu</w:t>
    </w:r>
  </w:p>
  <w:p w14:paraId="1BAAD653" w14:textId="77777777" w:rsidR="00CF4687" w:rsidRPr="00125E8A" w:rsidRDefault="00CF4687" w:rsidP="00CF4687">
    <w:pPr>
      <w:pStyle w:val="Nagwek"/>
      <w:tabs>
        <w:tab w:val="clear" w:pos="4536"/>
        <w:tab w:val="clear" w:pos="9072"/>
        <w:tab w:val="center" w:pos="4320"/>
        <w:tab w:val="right" w:pos="8100"/>
      </w:tabs>
      <w:ind w:left="1800"/>
      <w:jc w:val="center"/>
      <w:rPr>
        <w:rFonts w:ascii="Book Antiqua" w:hAnsi="Book Antiqua"/>
        <w:sz w:val="10"/>
        <w:lang w:val="en-US"/>
      </w:rPr>
    </w:pPr>
  </w:p>
  <w:p w14:paraId="03ECDF16" w14:textId="77777777" w:rsidR="00CF4687" w:rsidRDefault="00CF4687" w:rsidP="00CF4687">
    <w:pPr>
      <w:pStyle w:val="Nagwek"/>
      <w:tabs>
        <w:tab w:val="clear" w:pos="4536"/>
        <w:tab w:val="clear" w:pos="9072"/>
        <w:tab w:val="center" w:pos="4320"/>
        <w:tab w:val="right" w:pos="8100"/>
      </w:tabs>
      <w:ind w:left="1800"/>
      <w:jc w:val="center"/>
      <w:rPr>
        <w:rFonts w:ascii="Book Antiqua" w:hAnsi="Book Antiqua"/>
        <w:color w:val="333333"/>
        <w:sz w:val="20"/>
      </w:rPr>
    </w:pPr>
    <w:r>
      <w:rPr>
        <w:rFonts w:ascii="Book Antiqua" w:hAnsi="Book Antiqua"/>
        <w:color w:val="333333"/>
        <w:sz w:val="20"/>
      </w:rPr>
      <w:t>Godziny urzędowania:</w:t>
    </w:r>
  </w:p>
  <w:p w14:paraId="3136F38F" w14:textId="77777777" w:rsidR="00CF4687" w:rsidRPr="00BD4A57" w:rsidRDefault="00CF4687" w:rsidP="00CF4687">
    <w:pPr>
      <w:pStyle w:val="Nagwek"/>
      <w:tabs>
        <w:tab w:val="clear" w:pos="4536"/>
        <w:tab w:val="clear" w:pos="9072"/>
        <w:tab w:val="center" w:pos="4320"/>
        <w:tab w:val="right" w:pos="8100"/>
      </w:tabs>
      <w:ind w:left="1800"/>
      <w:jc w:val="center"/>
      <w:rPr>
        <w:rFonts w:ascii="Book Antiqua" w:hAnsi="Book Antiqua"/>
        <w:color w:val="333333"/>
        <w:sz w:val="20"/>
      </w:rPr>
    </w:pPr>
    <w:r>
      <w:rPr>
        <w:rFonts w:ascii="Book Antiqua" w:hAnsi="Book Antiqua"/>
        <w:color w:val="333333"/>
        <w:sz w:val="20"/>
      </w:rPr>
      <w:t>Poniedziałek: 8.00 – 17.00; Wtorek: 8.00 – 15.00; Środa – Piątek: 7.00 – 15.00</w:t>
    </w:r>
  </w:p>
  <w:p w14:paraId="435BC23C" w14:textId="77777777" w:rsidR="00CF4687" w:rsidRDefault="00CF468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D2719"/>
    <w:multiLevelType w:val="hybridMultilevel"/>
    <w:tmpl w:val="491AE078"/>
    <w:lvl w:ilvl="0" w:tplc="716A4FBA">
      <w:start w:val="5"/>
      <w:numFmt w:val="decimal"/>
      <w:lvlText w:val="%1."/>
      <w:lvlJc w:val="left"/>
      <w:pPr>
        <w:ind w:left="355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D48C9"/>
    <w:multiLevelType w:val="hybridMultilevel"/>
    <w:tmpl w:val="019E69B6"/>
    <w:lvl w:ilvl="0" w:tplc="04150017">
      <w:start w:val="1"/>
      <w:numFmt w:val="lowerLetter"/>
      <w:lvlText w:val="%1)"/>
      <w:lvlJc w:val="left"/>
      <w:pPr>
        <w:ind w:left="3958" w:hanging="360"/>
      </w:pPr>
    </w:lvl>
    <w:lvl w:ilvl="1" w:tplc="04150019" w:tentative="1">
      <w:start w:val="1"/>
      <w:numFmt w:val="lowerLetter"/>
      <w:lvlText w:val="%2."/>
      <w:lvlJc w:val="left"/>
      <w:pPr>
        <w:ind w:left="4678" w:hanging="360"/>
      </w:pPr>
    </w:lvl>
    <w:lvl w:ilvl="2" w:tplc="0415001B" w:tentative="1">
      <w:start w:val="1"/>
      <w:numFmt w:val="lowerRoman"/>
      <w:lvlText w:val="%3."/>
      <w:lvlJc w:val="right"/>
      <w:pPr>
        <w:ind w:left="5398" w:hanging="180"/>
      </w:pPr>
    </w:lvl>
    <w:lvl w:ilvl="3" w:tplc="0415000F" w:tentative="1">
      <w:start w:val="1"/>
      <w:numFmt w:val="decimal"/>
      <w:lvlText w:val="%4."/>
      <w:lvlJc w:val="left"/>
      <w:pPr>
        <w:ind w:left="6118" w:hanging="360"/>
      </w:pPr>
    </w:lvl>
    <w:lvl w:ilvl="4" w:tplc="04150019" w:tentative="1">
      <w:start w:val="1"/>
      <w:numFmt w:val="lowerLetter"/>
      <w:lvlText w:val="%5."/>
      <w:lvlJc w:val="left"/>
      <w:pPr>
        <w:ind w:left="6838" w:hanging="360"/>
      </w:pPr>
    </w:lvl>
    <w:lvl w:ilvl="5" w:tplc="0415001B" w:tentative="1">
      <w:start w:val="1"/>
      <w:numFmt w:val="lowerRoman"/>
      <w:lvlText w:val="%6."/>
      <w:lvlJc w:val="right"/>
      <w:pPr>
        <w:ind w:left="7558" w:hanging="180"/>
      </w:pPr>
    </w:lvl>
    <w:lvl w:ilvl="6" w:tplc="0415000F" w:tentative="1">
      <w:start w:val="1"/>
      <w:numFmt w:val="decimal"/>
      <w:lvlText w:val="%7."/>
      <w:lvlJc w:val="left"/>
      <w:pPr>
        <w:ind w:left="8278" w:hanging="360"/>
      </w:pPr>
    </w:lvl>
    <w:lvl w:ilvl="7" w:tplc="04150019" w:tentative="1">
      <w:start w:val="1"/>
      <w:numFmt w:val="lowerLetter"/>
      <w:lvlText w:val="%8."/>
      <w:lvlJc w:val="left"/>
      <w:pPr>
        <w:ind w:left="8998" w:hanging="360"/>
      </w:pPr>
    </w:lvl>
    <w:lvl w:ilvl="8" w:tplc="0415001B" w:tentative="1">
      <w:start w:val="1"/>
      <w:numFmt w:val="lowerRoman"/>
      <w:lvlText w:val="%9."/>
      <w:lvlJc w:val="right"/>
      <w:pPr>
        <w:ind w:left="9718" w:hanging="180"/>
      </w:pPr>
    </w:lvl>
  </w:abstractNum>
  <w:abstractNum w:abstractNumId="2" w15:restartNumberingAfterBreak="0">
    <w:nsid w:val="2E215568"/>
    <w:multiLevelType w:val="hybridMultilevel"/>
    <w:tmpl w:val="689EFC8E"/>
    <w:lvl w:ilvl="0" w:tplc="3A624750">
      <w:start w:val="15"/>
      <w:numFmt w:val="decimal"/>
      <w:lvlText w:val="%1."/>
      <w:lvlJc w:val="left"/>
      <w:pPr>
        <w:ind w:left="355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964395"/>
    <w:multiLevelType w:val="hybridMultilevel"/>
    <w:tmpl w:val="E7D8CA94"/>
    <w:lvl w:ilvl="0" w:tplc="CBF4C71A">
      <w:start w:val="1"/>
      <w:numFmt w:val="bullet"/>
      <w:lvlText w:val=""/>
      <w:lvlJc w:val="left"/>
      <w:pPr>
        <w:ind w:left="45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2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9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7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4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1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8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5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308" w:hanging="360"/>
      </w:pPr>
      <w:rPr>
        <w:rFonts w:ascii="Wingdings" w:hAnsi="Wingdings" w:hint="default"/>
      </w:rPr>
    </w:lvl>
  </w:abstractNum>
  <w:abstractNum w:abstractNumId="4" w15:restartNumberingAfterBreak="0">
    <w:nsid w:val="731F3113"/>
    <w:multiLevelType w:val="hybridMultilevel"/>
    <w:tmpl w:val="D69E02E8"/>
    <w:lvl w:ilvl="0" w:tplc="2E108F66">
      <w:start w:val="1"/>
      <w:numFmt w:val="decimal"/>
      <w:lvlText w:val="%1."/>
      <w:lvlJc w:val="left"/>
      <w:pPr>
        <w:ind w:left="398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4700" w:hanging="360"/>
      </w:pPr>
    </w:lvl>
    <w:lvl w:ilvl="2" w:tplc="0415001B" w:tentative="1">
      <w:start w:val="1"/>
      <w:numFmt w:val="lowerRoman"/>
      <w:lvlText w:val="%3."/>
      <w:lvlJc w:val="right"/>
      <w:pPr>
        <w:ind w:left="5420" w:hanging="180"/>
      </w:pPr>
    </w:lvl>
    <w:lvl w:ilvl="3" w:tplc="0415000F" w:tentative="1">
      <w:start w:val="1"/>
      <w:numFmt w:val="decimal"/>
      <w:lvlText w:val="%4."/>
      <w:lvlJc w:val="left"/>
      <w:pPr>
        <w:ind w:left="6140" w:hanging="360"/>
      </w:pPr>
    </w:lvl>
    <w:lvl w:ilvl="4" w:tplc="04150019" w:tentative="1">
      <w:start w:val="1"/>
      <w:numFmt w:val="lowerLetter"/>
      <w:lvlText w:val="%5."/>
      <w:lvlJc w:val="left"/>
      <w:pPr>
        <w:ind w:left="6860" w:hanging="360"/>
      </w:pPr>
    </w:lvl>
    <w:lvl w:ilvl="5" w:tplc="0415001B" w:tentative="1">
      <w:start w:val="1"/>
      <w:numFmt w:val="lowerRoman"/>
      <w:lvlText w:val="%6."/>
      <w:lvlJc w:val="right"/>
      <w:pPr>
        <w:ind w:left="7580" w:hanging="180"/>
      </w:pPr>
    </w:lvl>
    <w:lvl w:ilvl="6" w:tplc="0415000F" w:tentative="1">
      <w:start w:val="1"/>
      <w:numFmt w:val="decimal"/>
      <w:lvlText w:val="%7."/>
      <w:lvlJc w:val="left"/>
      <w:pPr>
        <w:ind w:left="8300" w:hanging="360"/>
      </w:pPr>
    </w:lvl>
    <w:lvl w:ilvl="7" w:tplc="04150019" w:tentative="1">
      <w:start w:val="1"/>
      <w:numFmt w:val="lowerLetter"/>
      <w:lvlText w:val="%8."/>
      <w:lvlJc w:val="left"/>
      <w:pPr>
        <w:ind w:left="9020" w:hanging="360"/>
      </w:pPr>
    </w:lvl>
    <w:lvl w:ilvl="8" w:tplc="0415001B" w:tentative="1">
      <w:start w:val="1"/>
      <w:numFmt w:val="lowerRoman"/>
      <w:lvlText w:val="%9."/>
      <w:lvlJc w:val="right"/>
      <w:pPr>
        <w:ind w:left="9740" w:hanging="180"/>
      </w:pPr>
    </w:lvl>
  </w:abstractNum>
  <w:abstractNum w:abstractNumId="5" w15:restartNumberingAfterBreak="0">
    <w:nsid w:val="77CA4F8D"/>
    <w:multiLevelType w:val="hybridMultilevel"/>
    <w:tmpl w:val="13BEA476"/>
    <w:lvl w:ilvl="0" w:tplc="0415000F">
      <w:start w:val="1"/>
      <w:numFmt w:val="decimal"/>
      <w:lvlText w:val="%1."/>
      <w:lvlJc w:val="left"/>
      <w:pPr>
        <w:ind w:left="3958" w:hanging="360"/>
      </w:pPr>
    </w:lvl>
    <w:lvl w:ilvl="1" w:tplc="04150019" w:tentative="1">
      <w:start w:val="1"/>
      <w:numFmt w:val="lowerLetter"/>
      <w:lvlText w:val="%2."/>
      <w:lvlJc w:val="left"/>
      <w:pPr>
        <w:ind w:left="4678" w:hanging="360"/>
      </w:pPr>
    </w:lvl>
    <w:lvl w:ilvl="2" w:tplc="0415001B" w:tentative="1">
      <w:start w:val="1"/>
      <w:numFmt w:val="lowerRoman"/>
      <w:lvlText w:val="%3."/>
      <w:lvlJc w:val="right"/>
      <w:pPr>
        <w:ind w:left="5398" w:hanging="180"/>
      </w:pPr>
    </w:lvl>
    <w:lvl w:ilvl="3" w:tplc="0415000F" w:tentative="1">
      <w:start w:val="1"/>
      <w:numFmt w:val="decimal"/>
      <w:lvlText w:val="%4."/>
      <w:lvlJc w:val="left"/>
      <w:pPr>
        <w:ind w:left="6118" w:hanging="360"/>
      </w:pPr>
    </w:lvl>
    <w:lvl w:ilvl="4" w:tplc="04150019" w:tentative="1">
      <w:start w:val="1"/>
      <w:numFmt w:val="lowerLetter"/>
      <w:lvlText w:val="%5."/>
      <w:lvlJc w:val="left"/>
      <w:pPr>
        <w:ind w:left="6838" w:hanging="360"/>
      </w:pPr>
    </w:lvl>
    <w:lvl w:ilvl="5" w:tplc="0415001B" w:tentative="1">
      <w:start w:val="1"/>
      <w:numFmt w:val="lowerRoman"/>
      <w:lvlText w:val="%6."/>
      <w:lvlJc w:val="right"/>
      <w:pPr>
        <w:ind w:left="7558" w:hanging="180"/>
      </w:pPr>
    </w:lvl>
    <w:lvl w:ilvl="6" w:tplc="0415000F" w:tentative="1">
      <w:start w:val="1"/>
      <w:numFmt w:val="decimal"/>
      <w:lvlText w:val="%7."/>
      <w:lvlJc w:val="left"/>
      <w:pPr>
        <w:ind w:left="8278" w:hanging="360"/>
      </w:pPr>
    </w:lvl>
    <w:lvl w:ilvl="7" w:tplc="04150019" w:tentative="1">
      <w:start w:val="1"/>
      <w:numFmt w:val="lowerLetter"/>
      <w:lvlText w:val="%8."/>
      <w:lvlJc w:val="left"/>
      <w:pPr>
        <w:ind w:left="8998" w:hanging="360"/>
      </w:pPr>
    </w:lvl>
    <w:lvl w:ilvl="8" w:tplc="0415001B" w:tentative="1">
      <w:start w:val="1"/>
      <w:numFmt w:val="lowerRoman"/>
      <w:lvlText w:val="%9."/>
      <w:lvlJc w:val="right"/>
      <w:pPr>
        <w:ind w:left="9718" w:hanging="180"/>
      </w:pPr>
    </w:lvl>
  </w:abstractNum>
  <w:abstractNum w:abstractNumId="6" w15:restartNumberingAfterBreak="0">
    <w:nsid w:val="78A5269D"/>
    <w:multiLevelType w:val="hybridMultilevel"/>
    <w:tmpl w:val="9036E434"/>
    <w:lvl w:ilvl="0" w:tplc="5B1CC268">
      <w:start w:val="1"/>
      <w:numFmt w:val="decimal"/>
      <w:lvlText w:val="%1."/>
      <w:lvlJc w:val="left"/>
      <w:pPr>
        <w:ind w:left="3556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4276" w:hanging="360"/>
      </w:pPr>
    </w:lvl>
    <w:lvl w:ilvl="2" w:tplc="0415001B" w:tentative="1">
      <w:start w:val="1"/>
      <w:numFmt w:val="lowerRoman"/>
      <w:lvlText w:val="%3."/>
      <w:lvlJc w:val="right"/>
      <w:pPr>
        <w:ind w:left="4996" w:hanging="180"/>
      </w:pPr>
    </w:lvl>
    <w:lvl w:ilvl="3" w:tplc="0415000F" w:tentative="1">
      <w:start w:val="1"/>
      <w:numFmt w:val="decimal"/>
      <w:lvlText w:val="%4."/>
      <w:lvlJc w:val="left"/>
      <w:pPr>
        <w:ind w:left="5716" w:hanging="360"/>
      </w:pPr>
    </w:lvl>
    <w:lvl w:ilvl="4" w:tplc="04150019" w:tentative="1">
      <w:start w:val="1"/>
      <w:numFmt w:val="lowerLetter"/>
      <w:lvlText w:val="%5."/>
      <w:lvlJc w:val="left"/>
      <w:pPr>
        <w:ind w:left="6436" w:hanging="360"/>
      </w:pPr>
    </w:lvl>
    <w:lvl w:ilvl="5" w:tplc="0415001B" w:tentative="1">
      <w:start w:val="1"/>
      <w:numFmt w:val="lowerRoman"/>
      <w:lvlText w:val="%6."/>
      <w:lvlJc w:val="right"/>
      <w:pPr>
        <w:ind w:left="7156" w:hanging="180"/>
      </w:pPr>
    </w:lvl>
    <w:lvl w:ilvl="6" w:tplc="0415000F" w:tentative="1">
      <w:start w:val="1"/>
      <w:numFmt w:val="decimal"/>
      <w:lvlText w:val="%7."/>
      <w:lvlJc w:val="left"/>
      <w:pPr>
        <w:ind w:left="7876" w:hanging="360"/>
      </w:pPr>
    </w:lvl>
    <w:lvl w:ilvl="7" w:tplc="04150019" w:tentative="1">
      <w:start w:val="1"/>
      <w:numFmt w:val="lowerLetter"/>
      <w:lvlText w:val="%8."/>
      <w:lvlJc w:val="left"/>
      <w:pPr>
        <w:ind w:left="8596" w:hanging="360"/>
      </w:pPr>
    </w:lvl>
    <w:lvl w:ilvl="8" w:tplc="0415001B" w:tentative="1">
      <w:start w:val="1"/>
      <w:numFmt w:val="lowerRoman"/>
      <w:lvlText w:val="%9."/>
      <w:lvlJc w:val="right"/>
      <w:pPr>
        <w:ind w:left="9316" w:hanging="180"/>
      </w:pPr>
    </w:lvl>
  </w:abstractNum>
  <w:abstractNum w:abstractNumId="7" w15:restartNumberingAfterBreak="0">
    <w:nsid w:val="7EDE4D46"/>
    <w:multiLevelType w:val="hybridMultilevel"/>
    <w:tmpl w:val="31C6CB22"/>
    <w:lvl w:ilvl="0" w:tplc="B96CD95C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  <w:b w:val="0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1C6"/>
    <w:rsid w:val="000171C6"/>
    <w:rsid w:val="0002070A"/>
    <w:rsid w:val="00032911"/>
    <w:rsid w:val="001C58C6"/>
    <w:rsid w:val="00244F0D"/>
    <w:rsid w:val="002751F1"/>
    <w:rsid w:val="003B44FA"/>
    <w:rsid w:val="003B5B35"/>
    <w:rsid w:val="004B4E5A"/>
    <w:rsid w:val="00521C26"/>
    <w:rsid w:val="005E7BD1"/>
    <w:rsid w:val="005F2B71"/>
    <w:rsid w:val="0073663C"/>
    <w:rsid w:val="00741B59"/>
    <w:rsid w:val="00827897"/>
    <w:rsid w:val="008A15EC"/>
    <w:rsid w:val="008F6D21"/>
    <w:rsid w:val="00912673"/>
    <w:rsid w:val="009377BC"/>
    <w:rsid w:val="0093796F"/>
    <w:rsid w:val="009B6180"/>
    <w:rsid w:val="00A1264F"/>
    <w:rsid w:val="00AC0CB6"/>
    <w:rsid w:val="00B27B9F"/>
    <w:rsid w:val="00CA66BF"/>
    <w:rsid w:val="00CF4687"/>
    <w:rsid w:val="00DD7C73"/>
    <w:rsid w:val="00E0338D"/>
    <w:rsid w:val="00F4190A"/>
    <w:rsid w:val="00FC2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1378B2"/>
  <w15:chartTrackingRefBased/>
  <w15:docId w15:val="{80943666-9AEE-4DA1-B1AB-408247D40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171C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0171C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0171C6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rsid w:val="000171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0171C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0171C6"/>
    <w:rPr>
      <w:vertAlign w:val="superscript"/>
    </w:rPr>
  </w:style>
  <w:style w:type="character" w:customStyle="1" w:styleId="txt-new">
    <w:name w:val="txt-new"/>
    <w:basedOn w:val="Domylnaczcionkaakapitu"/>
    <w:rsid w:val="000171C6"/>
  </w:style>
  <w:style w:type="character" w:customStyle="1" w:styleId="tabulatory">
    <w:name w:val="tabulatory"/>
    <w:basedOn w:val="Domylnaczcionkaakapitu"/>
    <w:rsid w:val="000171C6"/>
  </w:style>
  <w:style w:type="paragraph" w:styleId="Akapitzlist">
    <w:name w:val="List Paragraph"/>
    <w:basedOn w:val="Normalny"/>
    <w:uiPriority w:val="34"/>
    <w:qFormat/>
    <w:rsid w:val="000171C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366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63C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3B44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44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urz&#261;d@" TargetMode="External"/><Relationship Id="rId2" Type="http://schemas.openxmlformats.org/officeDocument/2006/relationships/hyperlink" Target="http://www.duszniki.e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832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marcin_cwiklinski@op.pl</dc:creator>
  <cp:keywords/>
  <dc:description/>
  <cp:lastModifiedBy>Dominika Grząślewicz-Gabler</cp:lastModifiedBy>
  <cp:revision>5</cp:revision>
  <cp:lastPrinted>2017-06-19T07:02:00Z</cp:lastPrinted>
  <dcterms:created xsi:type="dcterms:W3CDTF">2017-06-19T10:01:00Z</dcterms:created>
  <dcterms:modified xsi:type="dcterms:W3CDTF">2022-01-18T21:45:00Z</dcterms:modified>
</cp:coreProperties>
</file>